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E1" w:rsidRDefault="00B860E1" w:rsidP="004B0677">
      <w:pPr>
        <w:pStyle w:val="NormalWeb"/>
        <w:spacing w:before="0" w:beforeAutospacing="0" w:after="0" w:afterAutospacing="0" w:line="360" w:lineRule="auto"/>
        <w:jc w:val="center"/>
        <w:textAlignment w:val="baseline"/>
        <w:rPr>
          <w:b/>
          <w:noProof/>
          <w:color w:val="1A1818"/>
          <w:sz w:val="40"/>
          <w:szCs w:val="40"/>
        </w:rPr>
      </w:pPr>
    </w:p>
    <w:p w:rsidR="004B0677" w:rsidRPr="003625DA" w:rsidRDefault="002E6298" w:rsidP="00995A6E">
      <w:pPr>
        <w:pStyle w:val="NormalWeb"/>
        <w:spacing w:before="0" w:beforeAutospacing="0" w:after="0" w:afterAutospacing="0" w:line="360" w:lineRule="auto"/>
        <w:textAlignment w:val="baseline"/>
        <w:rPr>
          <w:b/>
          <w:noProof/>
          <w:color w:val="1A1818"/>
          <w:sz w:val="52"/>
          <w:szCs w:val="52"/>
        </w:rPr>
      </w:pPr>
      <w:r w:rsidRPr="003625DA">
        <w:rPr>
          <w:b/>
          <w:noProof/>
          <w:color w:val="1A1818"/>
          <w:sz w:val="52"/>
          <w:szCs w:val="52"/>
        </w:rPr>
        <w:t>Pāhoa</w:t>
      </w:r>
      <w:r w:rsidR="004B0677" w:rsidRPr="003625DA">
        <w:rPr>
          <w:b/>
          <w:noProof/>
          <w:color w:val="1A1818"/>
          <w:sz w:val="52"/>
          <w:szCs w:val="52"/>
        </w:rPr>
        <w:t xml:space="preserve"> Town Center Design Guidelines</w:t>
      </w:r>
    </w:p>
    <w:p w:rsidR="006A0A4C" w:rsidRPr="001A3AAF" w:rsidRDefault="004B0677" w:rsidP="00995A6E">
      <w:pPr>
        <w:pStyle w:val="NormalWeb"/>
        <w:spacing w:before="0" w:beforeAutospacing="0" w:after="0" w:afterAutospacing="0" w:line="360" w:lineRule="auto"/>
        <w:jc w:val="center"/>
        <w:textAlignment w:val="baseline"/>
        <w:rPr>
          <w:color w:val="1A1818"/>
          <w:sz w:val="40"/>
          <w:szCs w:val="40"/>
        </w:rPr>
      </w:pPr>
      <w:r>
        <w:rPr>
          <w:b/>
          <w:noProof/>
          <w:color w:val="1A1818"/>
          <w:sz w:val="40"/>
          <w:szCs w:val="40"/>
        </w:rPr>
        <w:drawing>
          <wp:inline distT="0" distB="0" distL="0" distR="0" wp14:anchorId="6B785F5C" wp14:editId="03EF4942">
            <wp:extent cx="6026478" cy="4517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oa Montage_Page_3.jpg"/>
                    <pic:cNvPicPr/>
                  </pic:nvPicPr>
                  <pic:blipFill rotWithShape="1">
                    <a:blip r:embed="rId9" cstate="print">
                      <a:extLst>
                        <a:ext uri="{28A0092B-C50C-407E-A947-70E740481C1C}">
                          <a14:useLocalDpi xmlns:a14="http://schemas.microsoft.com/office/drawing/2010/main" val="0"/>
                        </a:ext>
                      </a:extLst>
                    </a:blip>
                    <a:srcRect t="9809" b="-10599"/>
                    <a:stretch/>
                  </pic:blipFill>
                  <pic:spPr>
                    <a:xfrm>
                      <a:off x="0" y="0"/>
                      <a:ext cx="6025896" cy="4517136"/>
                    </a:xfrm>
                    <a:prstGeom prst="rect">
                      <a:avLst/>
                    </a:prstGeom>
                  </pic:spPr>
                </pic:pic>
              </a:graphicData>
            </a:graphic>
          </wp:inline>
        </w:drawing>
      </w:r>
    </w:p>
    <w:p w:rsidR="00B567AF" w:rsidRDefault="00B567AF" w:rsidP="00B567AF">
      <w:pPr>
        <w:rPr>
          <w:sz w:val="32"/>
          <w:szCs w:val="32"/>
        </w:rPr>
      </w:pPr>
    </w:p>
    <w:p w:rsidR="00CF41C6" w:rsidRPr="00B567AF" w:rsidRDefault="00CF41C6" w:rsidP="00B567AF">
      <w:pPr>
        <w:jc w:val="both"/>
        <w:rPr>
          <w:sz w:val="32"/>
          <w:szCs w:val="32"/>
        </w:rPr>
      </w:pPr>
      <w:r w:rsidRPr="00B567AF">
        <w:rPr>
          <w:sz w:val="32"/>
          <w:szCs w:val="32"/>
        </w:rPr>
        <w:t>“</w:t>
      </w:r>
      <w:r w:rsidRPr="00B567AF">
        <w:rPr>
          <w:rStyle w:val="Heading1Char"/>
          <w:sz w:val="40"/>
          <w:szCs w:val="40"/>
        </w:rPr>
        <w:t>Place</w:t>
      </w:r>
      <w:r w:rsidRPr="00B567AF">
        <w:rPr>
          <w:sz w:val="32"/>
          <w:szCs w:val="32"/>
        </w:rPr>
        <w:t xml:space="preserve"> is more than just a location on a map. A sense of place is a unique collection of qualities and characteristics – visual, cultural, social, and environmental – that provide meaning to a location. Sense of place is what makes one city or town different from another, but sense of place is also what makes our physical surroundings worth caring about.”</w:t>
      </w:r>
      <w:r w:rsidRPr="00B567AF">
        <w:rPr>
          <w:rStyle w:val="EndnoteReference"/>
          <w:color w:val="1A1818"/>
          <w:sz w:val="32"/>
          <w:szCs w:val="32"/>
        </w:rPr>
        <w:endnoteReference w:id="1"/>
      </w:r>
    </w:p>
    <w:p w:rsidR="007A5BED" w:rsidRDefault="007A5BED" w:rsidP="006553A9">
      <w:pPr>
        <w:pStyle w:val="NormalWeb"/>
        <w:spacing w:before="0" w:beforeAutospacing="0" w:after="0" w:afterAutospacing="0" w:line="360" w:lineRule="auto"/>
        <w:textAlignment w:val="baseline"/>
        <w:rPr>
          <w:color w:val="1A1818"/>
        </w:rPr>
      </w:pPr>
    </w:p>
    <w:p w:rsidR="00B567AF" w:rsidRDefault="00B567AF" w:rsidP="006553A9">
      <w:pPr>
        <w:pStyle w:val="NormalWeb"/>
        <w:spacing w:before="0" w:beforeAutospacing="0" w:after="0" w:afterAutospacing="0" w:line="360" w:lineRule="auto"/>
        <w:textAlignment w:val="baseline"/>
        <w:rPr>
          <w:color w:val="1A1818"/>
        </w:rPr>
      </w:pPr>
    </w:p>
    <w:bookmarkStart w:id="0" w:name="_Toc346026684" w:displacedByCustomXml="next"/>
    <w:bookmarkStart w:id="1" w:name="_Toc346089502" w:displacedByCustomXml="next"/>
    <w:sdt>
      <w:sdtPr>
        <w:rPr>
          <w:b w:val="0"/>
          <w:bCs w:val="0"/>
          <w:sz w:val="20"/>
          <w:szCs w:val="20"/>
        </w:rPr>
        <w:id w:val="1238674946"/>
        <w:docPartObj>
          <w:docPartGallery w:val="Table of Contents"/>
          <w:docPartUnique/>
        </w:docPartObj>
      </w:sdtPr>
      <w:sdtEndPr>
        <w:rPr>
          <w:noProof/>
        </w:rPr>
      </w:sdtEndPr>
      <w:sdtContent>
        <w:p w:rsidR="008144BD" w:rsidRPr="00706974" w:rsidRDefault="00706974" w:rsidP="00706974">
          <w:pPr>
            <w:pStyle w:val="Heading2"/>
            <w:jc w:val="center"/>
            <w:rPr>
              <w:sz w:val="28"/>
              <w:szCs w:val="28"/>
            </w:rPr>
          </w:pPr>
          <w:r w:rsidRPr="00706974">
            <w:rPr>
              <w:color w:val="365F91" w:themeColor="accent1" w:themeShade="BF"/>
              <w:sz w:val="28"/>
              <w:szCs w:val="28"/>
            </w:rPr>
            <w:t>Table of Contents</w:t>
          </w:r>
          <w:bookmarkEnd w:id="1"/>
          <w:bookmarkEnd w:id="0"/>
        </w:p>
        <w:p w:rsidR="004D0CC2" w:rsidRDefault="0021578C" w:rsidP="0038462A">
          <w:pPr>
            <w:pStyle w:val="TOC2"/>
            <w:tabs>
              <w:tab w:val="right" w:pos="8630"/>
            </w:tabs>
            <w:spacing w:after="60"/>
            <w:ind w:left="0"/>
            <w:rPr>
              <w:rFonts w:asciiTheme="minorHAnsi" w:eastAsiaTheme="minorEastAsia" w:hAnsiTheme="minorHAnsi" w:cstheme="minorBidi"/>
              <w:noProof/>
              <w:sz w:val="22"/>
              <w:szCs w:val="22"/>
            </w:rPr>
          </w:pPr>
          <w:r w:rsidRPr="00AC6319">
            <w:rPr>
              <w:sz w:val="20"/>
              <w:szCs w:val="20"/>
            </w:rPr>
            <w:fldChar w:fldCharType="begin"/>
          </w:r>
          <w:r w:rsidR="008144BD" w:rsidRPr="00AC6319">
            <w:rPr>
              <w:sz w:val="20"/>
              <w:szCs w:val="20"/>
            </w:rPr>
            <w:instrText xml:space="preserve"> TOC \o "1-3" \h \z \u </w:instrText>
          </w:r>
          <w:r w:rsidRPr="00AC6319">
            <w:rPr>
              <w:sz w:val="20"/>
              <w:szCs w:val="20"/>
            </w:rPr>
            <w:fldChar w:fldCharType="separate"/>
          </w:r>
          <w:hyperlink w:anchor="_Toc346089503" w:history="1">
            <w:r w:rsidR="004D0CC2" w:rsidRPr="00B433A3">
              <w:rPr>
                <w:rStyle w:val="Hyperlink"/>
                <w:noProof/>
              </w:rPr>
              <w:t>Summary of Purpose</w:t>
            </w:r>
            <w:r w:rsidR="004D0CC2">
              <w:rPr>
                <w:noProof/>
                <w:webHidden/>
              </w:rPr>
              <w:tab/>
            </w:r>
            <w:r w:rsidR="004D0CC2">
              <w:rPr>
                <w:noProof/>
                <w:webHidden/>
              </w:rPr>
              <w:fldChar w:fldCharType="begin"/>
            </w:r>
            <w:r w:rsidR="004D0CC2">
              <w:rPr>
                <w:noProof/>
                <w:webHidden/>
              </w:rPr>
              <w:instrText xml:space="preserve"> PAGEREF _Toc346089503 \h </w:instrText>
            </w:r>
            <w:r w:rsidR="004D0CC2">
              <w:rPr>
                <w:noProof/>
                <w:webHidden/>
              </w:rPr>
            </w:r>
            <w:r w:rsidR="004D0CC2">
              <w:rPr>
                <w:noProof/>
                <w:webHidden/>
              </w:rPr>
              <w:fldChar w:fldCharType="separate"/>
            </w:r>
            <w:r w:rsidR="00D15B7D">
              <w:rPr>
                <w:noProof/>
                <w:webHidden/>
              </w:rPr>
              <w:t>3</w:t>
            </w:r>
            <w:r w:rsidR="004D0CC2">
              <w:rPr>
                <w:noProof/>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04" w:history="1">
            <w:r w:rsidR="004D0CC2" w:rsidRPr="00B433A3">
              <w:rPr>
                <w:rStyle w:val="Hyperlink"/>
              </w:rPr>
              <w:t>What you need to know</w:t>
            </w:r>
            <w:r w:rsidR="004D0CC2">
              <w:rPr>
                <w:webHidden/>
              </w:rPr>
              <w:tab/>
            </w:r>
            <w:r w:rsidR="004D0CC2">
              <w:rPr>
                <w:webHidden/>
              </w:rPr>
              <w:fldChar w:fldCharType="begin"/>
            </w:r>
            <w:r w:rsidR="004D0CC2">
              <w:rPr>
                <w:webHidden/>
              </w:rPr>
              <w:instrText xml:space="preserve"> PAGEREF _Toc346089504 \h </w:instrText>
            </w:r>
            <w:r w:rsidR="004D0CC2">
              <w:rPr>
                <w:webHidden/>
              </w:rPr>
            </w:r>
            <w:r w:rsidR="004D0CC2">
              <w:rPr>
                <w:webHidden/>
              </w:rPr>
              <w:fldChar w:fldCharType="separate"/>
            </w:r>
            <w:r w:rsidR="00D15B7D">
              <w:rPr>
                <w:webHidden/>
              </w:rPr>
              <w:t>3</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05" w:history="1">
            <w:r w:rsidR="004D0CC2" w:rsidRPr="00B433A3">
              <w:rPr>
                <w:rStyle w:val="Hyperlink"/>
              </w:rPr>
              <w:t>How to get design approval</w:t>
            </w:r>
            <w:r w:rsidR="004D0CC2">
              <w:rPr>
                <w:webHidden/>
              </w:rPr>
              <w:tab/>
            </w:r>
            <w:r w:rsidR="004D0CC2">
              <w:rPr>
                <w:webHidden/>
              </w:rPr>
              <w:fldChar w:fldCharType="begin"/>
            </w:r>
            <w:r w:rsidR="004D0CC2">
              <w:rPr>
                <w:webHidden/>
              </w:rPr>
              <w:instrText xml:space="preserve"> PAGEREF _Toc346089505 \h </w:instrText>
            </w:r>
            <w:r w:rsidR="004D0CC2">
              <w:rPr>
                <w:webHidden/>
              </w:rPr>
            </w:r>
            <w:r w:rsidR="004D0CC2">
              <w:rPr>
                <w:webHidden/>
              </w:rPr>
              <w:fldChar w:fldCharType="separate"/>
            </w:r>
            <w:r w:rsidR="00D15B7D">
              <w:rPr>
                <w:webHidden/>
              </w:rPr>
              <w:t>3</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06" w:history="1">
            <w:r w:rsidR="004D0CC2" w:rsidRPr="00B433A3">
              <w:rPr>
                <w:rStyle w:val="Hyperlink"/>
              </w:rPr>
              <w:t>History of Pāhoa</w:t>
            </w:r>
            <w:r w:rsidR="004D0CC2">
              <w:rPr>
                <w:webHidden/>
              </w:rPr>
              <w:tab/>
            </w:r>
            <w:r w:rsidR="004D0CC2">
              <w:rPr>
                <w:webHidden/>
              </w:rPr>
              <w:fldChar w:fldCharType="begin"/>
            </w:r>
            <w:r w:rsidR="004D0CC2">
              <w:rPr>
                <w:webHidden/>
              </w:rPr>
              <w:instrText xml:space="preserve"> PAGEREF _Toc346089506 \h </w:instrText>
            </w:r>
            <w:r w:rsidR="004D0CC2">
              <w:rPr>
                <w:webHidden/>
              </w:rPr>
            </w:r>
            <w:r w:rsidR="004D0CC2">
              <w:rPr>
                <w:webHidden/>
              </w:rPr>
              <w:fldChar w:fldCharType="separate"/>
            </w:r>
            <w:r w:rsidR="00D15B7D">
              <w:rPr>
                <w:webHidden/>
              </w:rPr>
              <w:t>4</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07" w:history="1">
            <w:r w:rsidR="004D0CC2" w:rsidRPr="00B433A3">
              <w:rPr>
                <w:rStyle w:val="Hyperlink"/>
              </w:rPr>
              <w:t>Existing Character</w:t>
            </w:r>
            <w:r w:rsidR="004D0CC2">
              <w:rPr>
                <w:webHidden/>
              </w:rPr>
              <w:tab/>
            </w:r>
            <w:r w:rsidR="004D0CC2">
              <w:rPr>
                <w:webHidden/>
              </w:rPr>
              <w:fldChar w:fldCharType="begin"/>
            </w:r>
            <w:r w:rsidR="004D0CC2">
              <w:rPr>
                <w:webHidden/>
              </w:rPr>
              <w:instrText xml:space="preserve"> PAGEREF _Toc346089507 \h </w:instrText>
            </w:r>
            <w:r w:rsidR="004D0CC2">
              <w:rPr>
                <w:webHidden/>
              </w:rPr>
            </w:r>
            <w:r w:rsidR="004D0CC2">
              <w:rPr>
                <w:webHidden/>
              </w:rPr>
              <w:fldChar w:fldCharType="separate"/>
            </w:r>
            <w:r w:rsidR="00D15B7D">
              <w:rPr>
                <w:webHidden/>
              </w:rPr>
              <w:t>5</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08" w:history="1">
            <w:r w:rsidR="004D0CC2" w:rsidRPr="00B433A3">
              <w:rPr>
                <w:rStyle w:val="Hyperlink"/>
              </w:rPr>
              <w:t>Character defining features of plantation-style commercial architecture</w:t>
            </w:r>
            <w:r w:rsidR="004D0CC2" w:rsidRPr="00B433A3">
              <w:rPr>
                <w:rStyle w:val="Hyperlink"/>
                <w:iCs/>
              </w:rPr>
              <w:t>:</w:t>
            </w:r>
            <w:r w:rsidR="004D0CC2">
              <w:rPr>
                <w:webHidden/>
              </w:rPr>
              <w:tab/>
            </w:r>
            <w:r w:rsidR="004D0CC2">
              <w:rPr>
                <w:webHidden/>
              </w:rPr>
              <w:fldChar w:fldCharType="begin"/>
            </w:r>
            <w:r w:rsidR="004D0CC2">
              <w:rPr>
                <w:webHidden/>
              </w:rPr>
              <w:instrText xml:space="preserve"> PAGEREF _Toc346089508 \h </w:instrText>
            </w:r>
            <w:r w:rsidR="004D0CC2">
              <w:rPr>
                <w:webHidden/>
              </w:rPr>
            </w:r>
            <w:r w:rsidR="004D0CC2">
              <w:rPr>
                <w:webHidden/>
              </w:rPr>
              <w:fldChar w:fldCharType="separate"/>
            </w:r>
            <w:r w:rsidR="00D15B7D">
              <w:rPr>
                <w:webHidden/>
              </w:rPr>
              <w:t>5</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09" w:history="1">
            <w:r w:rsidR="004D0CC2" w:rsidRPr="00B433A3">
              <w:rPr>
                <w:rStyle w:val="Hyperlink"/>
              </w:rPr>
              <w:t>Character defining features of plantation-style residential architecture:</w:t>
            </w:r>
            <w:r w:rsidR="004D0CC2">
              <w:rPr>
                <w:webHidden/>
              </w:rPr>
              <w:tab/>
            </w:r>
            <w:r w:rsidR="004D0CC2">
              <w:rPr>
                <w:webHidden/>
              </w:rPr>
              <w:fldChar w:fldCharType="begin"/>
            </w:r>
            <w:r w:rsidR="004D0CC2">
              <w:rPr>
                <w:webHidden/>
              </w:rPr>
              <w:instrText xml:space="preserve"> PAGEREF _Toc346089509 \h </w:instrText>
            </w:r>
            <w:r w:rsidR="004D0CC2">
              <w:rPr>
                <w:webHidden/>
              </w:rPr>
            </w:r>
            <w:r w:rsidR="004D0CC2">
              <w:rPr>
                <w:webHidden/>
              </w:rPr>
              <w:fldChar w:fldCharType="separate"/>
            </w:r>
            <w:r w:rsidR="00D15B7D">
              <w:rPr>
                <w:webHidden/>
              </w:rPr>
              <w:t>6</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10" w:history="1">
            <w:r w:rsidR="00D15B7D">
              <w:rPr>
                <w:rStyle w:val="Hyperlink"/>
              </w:rPr>
              <w:t>Design Guideline Goals</w:t>
            </w:r>
            <w:r w:rsidR="004D0CC2">
              <w:rPr>
                <w:webHidden/>
              </w:rPr>
              <w:tab/>
            </w:r>
            <w:r w:rsidR="004D0CC2">
              <w:rPr>
                <w:webHidden/>
              </w:rPr>
              <w:fldChar w:fldCharType="begin"/>
            </w:r>
            <w:r w:rsidR="004D0CC2">
              <w:rPr>
                <w:webHidden/>
              </w:rPr>
              <w:instrText xml:space="preserve"> PAGEREF _Toc346089510 \h </w:instrText>
            </w:r>
            <w:r w:rsidR="004D0CC2">
              <w:rPr>
                <w:webHidden/>
              </w:rPr>
            </w:r>
            <w:r w:rsidR="004D0CC2">
              <w:rPr>
                <w:webHidden/>
              </w:rPr>
              <w:fldChar w:fldCharType="separate"/>
            </w:r>
            <w:r w:rsidR="00D15B7D">
              <w:rPr>
                <w:webHidden/>
              </w:rPr>
              <w:t>7</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12" w:history="1">
            <w:r w:rsidR="004D0CC2" w:rsidRPr="00B433A3">
              <w:rPr>
                <w:rStyle w:val="Hyperlink"/>
              </w:rPr>
              <w:t>General Design Recommendations</w:t>
            </w:r>
            <w:r w:rsidR="004D0CC2">
              <w:rPr>
                <w:webHidden/>
              </w:rPr>
              <w:tab/>
            </w:r>
            <w:r w:rsidR="004D0CC2">
              <w:rPr>
                <w:webHidden/>
              </w:rPr>
              <w:fldChar w:fldCharType="begin"/>
            </w:r>
            <w:r w:rsidR="004D0CC2">
              <w:rPr>
                <w:webHidden/>
              </w:rPr>
              <w:instrText xml:space="preserve"> PAGEREF _Toc346089512 \h </w:instrText>
            </w:r>
            <w:r w:rsidR="004D0CC2">
              <w:rPr>
                <w:webHidden/>
              </w:rPr>
            </w:r>
            <w:r w:rsidR="004D0CC2">
              <w:rPr>
                <w:webHidden/>
              </w:rPr>
              <w:fldChar w:fldCharType="separate"/>
            </w:r>
            <w:r w:rsidR="00D15B7D">
              <w:rPr>
                <w:webHidden/>
              </w:rPr>
              <w:t>7</w:t>
            </w:r>
            <w:r w:rsidR="004D0CC2">
              <w:rPr>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13" w:history="1">
            <w:r w:rsidR="004D0CC2" w:rsidRPr="00B433A3">
              <w:rPr>
                <w:rStyle w:val="Hyperlink"/>
                <w:noProof/>
              </w:rPr>
              <w:t>Features to Enhance</w:t>
            </w:r>
            <w:r w:rsidR="004D0CC2">
              <w:rPr>
                <w:noProof/>
                <w:webHidden/>
              </w:rPr>
              <w:tab/>
            </w:r>
            <w:r w:rsidR="004D0CC2">
              <w:rPr>
                <w:noProof/>
                <w:webHidden/>
              </w:rPr>
              <w:fldChar w:fldCharType="begin"/>
            </w:r>
            <w:r w:rsidR="004D0CC2">
              <w:rPr>
                <w:noProof/>
                <w:webHidden/>
              </w:rPr>
              <w:instrText xml:space="preserve"> PAGEREF _Toc346089513 \h </w:instrText>
            </w:r>
            <w:r w:rsidR="004D0CC2">
              <w:rPr>
                <w:noProof/>
                <w:webHidden/>
              </w:rPr>
            </w:r>
            <w:r w:rsidR="004D0CC2">
              <w:rPr>
                <w:noProof/>
                <w:webHidden/>
              </w:rPr>
              <w:fldChar w:fldCharType="separate"/>
            </w:r>
            <w:r w:rsidR="00D15B7D">
              <w:rPr>
                <w:noProof/>
                <w:webHidden/>
              </w:rPr>
              <w:t>7</w:t>
            </w:r>
            <w:r w:rsidR="004D0CC2">
              <w:rPr>
                <w:noProof/>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14" w:history="1">
            <w:r w:rsidR="004D0CC2" w:rsidRPr="00B433A3">
              <w:rPr>
                <w:rStyle w:val="Hyperlink"/>
              </w:rPr>
              <w:t xml:space="preserve">Design  District </w:t>
            </w:r>
            <w:r w:rsidR="004D0CC2">
              <w:rPr>
                <w:webHidden/>
              </w:rPr>
              <w:tab/>
            </w:r>
            <w:r w:rsidR="004D0CC2">
              <w:rPr>
                <w:webHidden/>
              </w:rPr>
              <w:fldChar w:fldCharType="begin"/>
            </w:r>
            <w:r w:rsidR="004D0CC2">
              <w:rPr>
                <w:webHidden/>
              </w:rPr>
              <w:instrText xml:space="preserve"> PAGEREF _Toc346089514 \h </w:instrText>
            </w:r>
            <w:r w:rsidR="004D0CC2">
              <w:rPr>
                <w:webHidden/>
              </w:rPr>
            </w:r>
            <w:r w:rsidR="004D0CC2">
              <w:rPr>
                <w:webHidden/>
              </w:rPr>
              <w:fldChar w:fldCharType="separate"/>
            </w:r>
            <w:r w:rsidR="00D15B7D">
              <w:rPr>
                <w:webHidden/>
              </w:rPr>
              <w:t>8</w:t>
            </w:r>
            <w:r w:rsidR="004D0CC2">
              <w:rPr>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15" w:history="1">
            <w:r w:rsidR="004D0CC2" w:rsidRPr="00B433A3">
              <w:rPr>
                <w:rStyle w:val="Hyperlink"/>
              </w:rPr>
              <w:t>Architectural Guidelines-Commercial</w:t>
            </w:r>
            <w:r w:rsidR="004D0CC2">
              <w:rPr>
                <w:webHidden/>
              </w:rPr>
              <w:tab/>
            </w:r>
            <w:r w:rsidR="004D0CC2">
              <w:rPr>
                <w:webHidden/>
              </w:rPr>
              <w:fldChar w:fldCharType="begin"/>
            </w:r>
            <w:r w:rsidR="004D0CC2">
              <w:rPr>
                <w:webHidden/>
              </w:rPr>
              <w:instrText xml:space="preserve"> PAGEREF _Toc346089515 \h </w:instrText>
            </w:r>
            <w:r w:rsidR="004D0CC2">
              <w:rPr>
                <w:webHidden/>
              </w:rPr>
            </w:r>
            <w:r w:rsidR="004D0CC2">
              <w:rPr>
                <w:webHidden/>
              </w:rPr>
              <w:fldChar w:fldCharType="separate"/>
            </w:r>
            <w:r w:rsidR="00D15B7D">
              <w:rPr>
                <w:webHidden/>
              </w:rPr>
              <w:t>9</w:t>
            </w:r>
            <w:r w:rsidR="004D0CC2">
              <w:rPr>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16" w:history="1">
            <w:r w:rsidR="004D0CC2" w:rsidRPr="00B433A3">
              <w:rPr>
                <w:rStyle w:val="Hyperlink"/>
                <w:noProof/>
              </w:rPr>
              <w:t>Scale</w:t>
            </w:r>
            <w:r w:rsidR="004D0CC2">
              <w:rPr>
                <w:noProof/>
                <w:webHidden/>
              </w:rPr>
              <w:tab/>
            </w:r>
            <w:r w:rsidR="004D0CC2">
              <w:rPr>
                <w:noProof/>
                <w:webHidden/>
              </w:rPr>
              <w:fldChar w:fldCharType="begin"/>
            </w:r>
            <w:r w:rsidR="004D0CC2">
              <w:rPr>
                <w:noProof/>
                <w:webHidden/>
              </w:rPr>
              <w:instrText xml:space="preserve"> PAGEREF _Toc346089516 \h </w:instrText>
            </w:r>
            <w:r w:rsidR="004D0CC2">
              <w:rPr>
                <w:noProof/>
                <w:webHidden/>
              </w:rPr>
            </w:r>
            <w:r w:rsidR="004D0CC2">
              <w:rPr>
                <w:noProof/>
                <w:webHidden/>
              </w:rPr>
              <w:fldChar w:fldCharType="separate"/>
            </w:r>
            <w:r w:rsidR="00D15B7D">
              <w:rPr>
                <w:noProof/>
                <w:webHidden/>
              </w:rPr>
              <w:t>9</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17" w:history="1">
            <w:r w:rsidR="004D0CC2" w:rsidRPr="00B433A3">
              <w:rPr>
                <w:rStyle w:val="Hyperlink"/>
                <w:noProof/>
              </w:rPr>
              <w:t>Setback</w:t>
            </w:r>
            <w:r w:rsidR="004D0CC2">
              <w:rPr>
                <w:noProof/>
                <w:webHidden/>
              </w:rPr>
              <w:tab/>
            </w:r>
            <w:r w:rsidR="004D0CC2">
              <w:rPr>
                <w:noProof/>
                <w:webHidden/>
              </w:rPr>
              <w:fldChar w:fldCharType="begin"/>
            </w:r>
            <w:r w:rsidR="004D0CC2">
              <w:rPr>
                <w:noProof/>
                <w:webHidden/>
              </w:rPr>
              <w:instrText xml:space="preserve"> PAGEREF _Toc346089517 \h </w:instrText>
            </w:r>
            <w:r w:rsidR="004D0CC2">
              <w:rPr>
                <w:noProof/>
                <w:webHidden/>
              </w:rPr>
            </w:r>
            <w:r w:rsidR="004D0CC2">
              <w:rPr>
                <w:noProof/>
                <w:webHidden/>
              </w:rPr>
              <w:fldChar w:fldCharType="separate"/>
            </w:r>
            <w:r w:rsidR="00D15B7D">
              <w:rPr>
                <w:noProof/>
                <w:webHidden/>
              </w:rPr>
              <w:t>10</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18" w:history="1">
            <w:r w:rsidR="004D0CC2" w:rsidRPr="00B433A3">
              <w:rPr>
                <w:rStyle w:val="Hyperlink"/>
                <w:noProof/>
              </w:rPr>
              <w:t>Roofs</w:t>
            </w:r>
            <w:r w:rsidR="004D0CC2">
              <w:rPr>
                <w:noProof/>
                <w:webHidden/>
              </w:rPr>
              <w:tab/>
            </w:r>
            <w:r w:rsidR="004D0CC2">
              <w:rPr>
                <w:noProof/>
                <w:webHidden/>
              </w:rPr>
              <w:fldChar w:fldCharType="begin"/>
            </w:r>
            <w:r w:rsidR="004D0CC2">
              <w:rPr>
                <w:noProof/>
                <w:webHidden/>
              </w:rPr>
              <w:instrText xml:space="preserve"> PAGEREF _Toc346089518 \h </w:instrText>
            </w:r>
            <w:r w:rsidR="004D0CC2">
              <w:rPr>
                <w:noProof/>
                <w:webHidden/>
              </w:rPr>
            </w:r>
            <w:r w:rsidR="004D0CC2">
              <w:rPr>
                <w:noProof/>
                <w:webHidden/>
              </w:rPr>
              <w:fldChar w:fldCharType="separate"/>
            </w:r>
            <w:r w:rsidR="00D15B7D">
              <w:rPr>
                <w:noProof/>
                <w:webHidden/>
              </w:rPr>
              <w:t>11</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19" w:history="1">
            <w:r w:rsidR="004D0CC2" w:rsidRPr="00B433A3">
              <w:rPr>
                <w:rStyle w:val="Hyperlink"/>
                <w:noProof/>
              </w:rPr>
              <w:t>Facades</w:t>
            </w:r>
            <w:r w:rsidR="004D0CC2">
              <w:rPr>
                <w:noProof/>
                <w:webHidden/>
              </w:rPr>
              <w:tab/>
            </w:r>
            <w:r w:rsidR="004D0CC2">
              <w:rPr>
                <w:noProof/>
                <w:webHidden/>
              </w:rPr>
              <w:fldChar w:fldCharType="begin"/>
            </w:r>
            <w:r w:rsidR="004D0CC2">
              <w:rPr>
                <w:noProof/>
                <w:webHidden/>
              </w:rPr>
              <w:instrText xml:space="preserve"> PAGEREF _Toc346089519 \h </w:instrText>
            </w:r>
            <w:r w:rsidR="004D0CC2">
              <w:rPr>
                <w:noProof/>
                <w:webHidden/>
              </w:rPr>
            </w:r>
            <w:r w:rsidR="004D0CC2">
              <w:rPr>
                <w:noProof/>
                <w:webHidden/>
              </w:rPr>
              <w:fldChar w:fldCharType="separate"/>
            </w:r>
            <w:r w:rsidR="00D15B7D">
              <w:rPr>
                <w:noProof/>
                <w:webHidden/>
              </w:rPr>
              <w:t>12</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0" w:history="1">
            <w:r w:rsidR="004D0CC2" w:rsidRPr="00B433A3">
              <w:rPr>
                <w:rStyle w:val="Hyperlink"/>
                <w:noProof/>
              </w:rPr>
              <w:t>Canopies</w:t>
            </w:r>
            <w:r w:rsidR="004D0CC2">
              <w:rPr>
                <w:noProof/>
                <w:webHidden/>
              </w:rPr>
              <w:tab/>
            </w:r>
            <w:r w:rsidR="004D0CC2">
              <w:rPr>
                <w:noProof/>
                <w:webHidden/>
              </w:rPr>
              <w:fldChar w:fldCharType="begin"/>
            </w:r>
            <w:r w:rsidR="004D0CC2">
              <w:rPr>
                <w:noProof/>
                <w:webHidden/>
              </w:rPr>
              <w:instrText xml:space="preserve"> PAGEREF _Toc346089520 \h </w:instrText>
            </w:r>
            <w:r w:rsidR="004D0CC2">
              <w:rPr>
                <w:noProof/>
                <w:webHidden/>
              </w:rPr>
            </w:r>
            <w:r w:rsidR="004D0CC2">
              <w:rPr>
                <w:noProof/>
                <w:webHidden/>
              </w:rPr>
              <w:fldChar w:fldCharType="separate"/>
            </w:r>
            <w:r w:rsidR="00D15B7D">
              <w:rPr>
                <w:noProof/>
                <w:webHidden/>
              </w:rPr>
              <w:t>12</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1" w:history="1">
            <w:r w:rsidR="004D0CC2" w:rsidRPr="00B433A3">
              <w:rPr>
                <w:rStyle w:val="Hyperlink"/>
                <w:noProof/>
              </w:rPr>
              <w:t>Walls and Wall Finish</w:t>
            </w:r>
            <w:r w:rsidR="004D0CC2">
              <w:rPr>
                <w:noProof/>
                <w:webHidden/>
              </w:rPr>
              <w:tab/>
            </w:r>
            <w:r w:rsidR="004D0CC2">
              <w:rPr>
                <w:noProof/>
                <w:webHidden/>
              </w:rPr>
              <w:fldChar w:fldCharType="begin"/>
            </w:r>
            <w:r w:rsidR="004D0CC2">
              <w:rPr>
                <w:noProof/>
                <w:webHidden/>
              </w:rPr>
              <w:instrText xml:space="preserve"> PAGEREF _Toc346089521 \h </w:instrText>
            </w:r>
            <w:r w:rsidR="004D0CC2">
              <w:rPr>
                <w:noProof/>
                <w:webHidden/>
              </w:rPr>
            </w:r>
            <w:r w:rsidR="004D0CC2">
              <w:rPr>
                <w:noProof/>
                <w:webHidden/>
              </w:rPr>
              <w:fldChar w:fldCharType="separate"/>
            </w:r>
            <w:r w:rsidR="00D15B7D">
              <w:rPr>
                <w:noProof/>
                <w:webHidden/>
              </w:rPr>
              <w:t>13</w:t>
            </w:r>
            <w:r w:rsidR="004D0CC2">
              <w:rPr>
                <w:noProof/>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22" w:history="1">
            <w:r w:rsidR="004D0CC2" w:rsidRPr="00B433A3">
              <w:rPr>
                <w:rStyle w:val="Hyperlink"/>
              </w:rPr>
              <w:t>Architectural Details</w:t>
            </w:r>
            <w:r w:rsidR="004D0CC2">
              <w:rPr>
                <w:webHidden/>
              </w:rPr>
              <w:tab/>
            </w:r>
            <w:r w:rsidR="004D0CC2">
              <w:rPr>
                <w:webHidden/>
              </w:rPr>
              <w:fldChar w:fldCharType="begin"/>
            </w:r>
            <w:r w:rsidR="004D0CC2">
              <w:rPr>
                <w:webHidden/>
              </w:rPr>
              <w:instrText xml:space="preserve"> PAGEREF _Toc346089522 \h </w:instrText>
            </w:r>
            <w:r w:rsidR="004D0CC2">
              <w:rPr>
                <w:webHidden/>
              </w:rPr>
            </w:r>
            <w:r w:rsidR="004D0CC2">
              <w:rPr>
                <w:webHidden/>
              </w:rPr>
              <w:fldChar w:fldCharType="separate"/>
            </w:r>
            <w:r w:rsidR="00D15B7D">
              <w:rPr>
                <w:webHidden/>
              </w:rPr>
              <w:t>13</w:t>
            </w:r>
            <w:r w:rsidR="004D0CC2">
              <w:rPr>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3" w:history="1">
            <w:r w:rsidR="004D0CC2" w:rsidRPr="00B433A3">
              <w:rPr>
                <w:rStyle w:val="Hyperlink"/>
                <w:noProof/>
              </w:rPr>
              <w:t>The decorative details of shape, color and texture</w:t>
            </w:r>
            <w:r w:rsidR="004D0CC2">
              <w:rPr>
                <w:noProof/>
                <w:webHidden/>
              </w:rPr>
              <w:tab/>
            </w:r>
            <w:r w:rsidR="004D0CC2">
              <w:rPr>
                <w:noProof/>
                <w:webHidden/>
              </w:rPr>
              <w:fldChar w:fldCharType="begin"/>
            </w:r>
            <w:r w:rsidR="004D0CC2">
              <w:rPr>
                <w:noProof/>
                <w:webHidden/>
              </w:rPr>
              <w:instrText xml:space="preserve"> PAGEREF _Toc346089523 \h </w:instrText>
            </w:r>
            <w:r w:rsidR="004D0CC2">
              <w:rPr>
                <w:noProof/>
                <w:webHidden/>
              </w:rPr>
            </w:r>
            <w:r w:rsidR="004D0CC2">
              <w:rPr>
                <w:noProof/>
                <w:webHidden/>
              </w:rPr>
              <w:fldChar w:fldCharType="separate"/>
            </w:r>
            <w:r w:rsidR="00D15B7D">
              <w:rPr>
                <w:noProof/>
                <w:webHidden/>
              </w:rPr>
              <w:t>13</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4" w:history="1">
            <w:r w:rsidR="004D0CC2" w:rsidRPr="00B433A3">
              <w:rPr>
                <w:rStyle w:val="Hyperlink"/>
                <w:noProof/>
              </w:rPr>
              <w:t>Doors</w:t>
            </w:r>
            <w:r w:rsidR="004D0CC2">
              <w:rPr>
                <w:noProof/>
                <w:webHidden/>
              </w:rPr>
              <w:tab/>
            </w:r>
            <w:r w:rsidR="004D0CC2">
              <w:rPr>
                <w:noProof/>
                <w:webHidden/>
              </w:rPr>
              <w:fldChar w:fldCharType="begin"/>
            </w:r>
            <w:r w:rsidR="004D0CC2">
              <w:rPr>
                <w:noProof/>
                <w:webHidden/>
              </w:rPr>
              <w:instrText xml:space="preserve"> PAGEREF _Toc346089524 \h </w:instrText>
            </w:r>
            <w:r w:rsidR="004D0CC2">
              <w:rPr>
                <w:noProof/>
                <w:webHidden/>
              </w:rPr>
            </w:r>
            <w:r w:rsidR="004D0CC2">
              <w:rPr>
                <w:noProof/>
                <w:webHidden/>
              </w:rPr>
              <w:fldChar w:fldCharType="separate"/>
            </w:r>
            <w:r w:rsidR="00D15B7D">
              <w:rPr>
                <w:noProof/>
                <w:webHidden/>
              </w:rPr>
              <w:t>15</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5" w:history="1">
            <w:r w:rsidR="004D0CC2" w:rsidRPr="00B433A3">
              <w:rPr>
                <w:rStyle w:val="Hyperlink"/>
                <w:noProof/>
              </w:rPr>
              <w:t>Color</w:t>
            </w:r>
            <w:r w:rsidR="004D0CC2">
              <w:rPr>
                <w:noProof/>
                <w:webHidden/>
              </w:rPr>
              <w:tab/>
            </w:r>
            <w:r w:rsidR="004D0CC2">
              <w:rPr>
                <w:noProof/>
                <w:webHidden/>
              </w:rPr>
              <w:fldChar w:fldCharType="begin"/>
            </w:r>
            <w:r w:rsidR="004D0CC2">
              <w:rPr>
                <w:noProof/>
                <w:webHidden/>
              </w:rPr>
              <w:instrText xml:space="preserve"> PAGEREF _Toc346089525 \h </w:instrText>
            </w:r>
            <w:r w:rsidR="004D0CC2">
              <w:rPr>
                <w:noProof/>
                <w:webHidden/>
              </w:rPr>
            </w:r>
            <w:r w:rsidR="004D0CC2">
              <w:rPr>
                <w:noProof/>
                <w:webHidden/>
              </w:rPr>
              <w:fldChar w:fldCharType="separate"/>
            </w:r>
            <w:r w:rsidR="00D15B7D">
              <w:rPr>
                <w:noProof/>
                <w:webHidden/>
              </w:rPr>
              <w:t>15</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6" w:history="1">
            <w:r w:rsidR="004D0CC2" w:rsidRPr="00B433A3">
              <w:rPr>
                <w:rStyle w:val="Hyperlink"/>
                <w:noProof/>
              </w:rPr>
              <w:t>Signs</w:t>
            </w:r>
            <w:r w:rsidR="004D0CC2">
              <w:rPr>
                <w:noProof/>
                <w:webHidden/>
              </w:rPr>
              <w:tab/>
            </w:r>
            <w:r w:rsidR="004D0CC2">
              <w:rPr>
                <w:noProof/>
                <w:webHidden/>
              </w:rPr>
              <w:fldChar w:fldCharType="begin"/>
            </w:r>
            <w:r w:rsidR="004D0CC2">
              <w:rPr>
                <w:noProof/>
                <w:webHidden/>
              </w:rPr>
              <w:instrText xml:space="preserve"> PAGEREF _Toc346089526 \h </w:instrText>
            </w:r>
            <w:r w:rsidR="004D0CC2">
              <w:rPr>
                <w:noProof/>
                <w:webHidden/>
              </w:rPr>
            </w:r>
            <w:r w:rsidR="004D0CC2">
              <w:rPr>
                <w:noProof/>
                <w:webHidden/>
              </w:rPr>
              <w:fldChar w:fldCharType="separate"/>
            </w:r>
            <w:r w:rsidR="00D15B7D">
              <w:rPr>
                <w:noProof/>
                <w:webHidden/>
              </w:rPr>
              <w:t>16</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7" w:history="1">
            <w:r w:rsidR="004D0CC2" w:rsidRPr="00B433A3">
              <w:rPr>
                <w:rStyle w:val="Hyperlink"/>
                <w:noProof/>
              </w:rPr>
              <w:t>Landscape Planting</w:t>
            </w:r>
            <w:r w:rsidR="004D0CC2">
              <w:rPr>
                <w:noProof/>
                <w:webHidden/>
              </w:rPr>
              <w:tab/>
            </w:r>
            <w:r w:rsidR="004D0CC2">
              <w:rPr>
                <w:noProof/>
                <w:webHidden/>
              </w:rPr>
              <w:fldChar w:fldCharType="begin"/>
            </w:r>
            <w:r w:rsidR="004D0CC2">
              <w:rPr>
                <w:noProof/>
                <w:webHidden/>
              </w:rPr>
              <w:instrText xml:space="preserve"> PAGEREF _Toc346089527 \h </w:instrText>
            </w:r>
            <w:r w:rsidR="004D0CC2">
              <w:rPr>
                <w:noProof/>
                <w:webHidden/>
              </w:rPr>
            </w:r>
            <w:r w:rsidR="004D0CC2">
              <w:rPr>
                <w:noProof/>
                <w:webHidden/>
              </w:rPr>
              <w:fldChar w:fldCharType="separate"/>
            </w:r>
            <w:r w:rsidR="00D15B7D">
              <w:rPr>
                <w:noProof/>
                <w:webHidden/>
              </w:rPr>
              <w:t>16</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8" w:history="1">
            <w:r w:rsidR="004D0CC2" w:rsidRPr="00B433A3">
              <w:rPr>
                <w:rStyle w:val="Hyperlink"/>
                <w:noProof/>
              </w:rPr>
              <w:t>Walls and Fences</w:t>
            </w:r>
            <w:r w:rsidR="004D0CC2">
              <w:rPr>
                <w:noProof/>
                <w:webHidden/>
              </w:rPr>
              <w:tab/>
            </w:r>
            <w:r w:rsidR="004D0CC2">
              <w:rPr>
                <w:noProof/>
                <w:webHidden/>
              </w:rPr>
              <w:fldChar w:fldCharType="begin"/>
            </w:r>
            <w:r w:rsidR="004D0CC2">
              <w:rPr>
                <w:noProof/>
                <w:webHidden/>
              </w:rPr>
              <w:instrText xml:space="preserve"> PAGEREF _Toc346089528 \h </w:instrText>
            </w:r>
            <w:r w:rsidR="004D0CC2">
              <w:rPr>
                <w:noProof/>
                <w:webHidden/>
              </w:rPr>
            </w:r>
            <w:r w:rsidR="004D0CC2">
              <w:rPr>
                <w:noProof/>
                <w:webHidden/>
              </w:rPr>
              <w:fldChar w:fldCharType="separate"/>
            </w:r>
            <w:r w:rsidR="00D15B7D">
              <w:rPr>
                <w:noProof/>
                <w:webHidden/>
              </w:rPr>
              <w:t>16</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29" w:history="1">
            <w:r w:rsidR="004D0CC2" w:rsidRPr="00B433A3">
              <w:rPr>
                <w:rStyle w:val="Hyperlink"/>
                <w:noProof/>
              </w:rPr>
              <w:t>Parking</w:t>
            </w:r>
            <w:r w:rsidR="004D0CC2">
              <w:rPr>
                <w:noProof/>
                <w:webHidden/>
              </w:rPr>
              <w:tab/>
            </w:r>
            <w:r w:rsidR="004D0CC2">
              <w:rPr>
                <w:noProof/>
                <w:webHidden/>
              </w:rPr>
              <w:fldChar w:fldCharType="begin"/>
            </w:r>
            <w:r w:rsidR="004D0CC2">
              <w:rPr>
                <w:noProof/>
                <w:webHidden/>
              </w:rPr>
              <w:instrText xml:space="preserve"> PAGEREF _Toc346089529 \h </w:instrText>
            </w:r>
            <w:r w:rsidR="004D0CC2">
              <w:rPr>
                <w:noProof/>
                <w:webHidden/>
              </w:rPr>
            </w:r>
            <w:r w:rsidR="004D0CC2">
              <w:rPr>
                <w:noProof/>
                <w:webHidden/>
              </w:rPr>
              <w:fldChar w:fldCharType="separate"/>
            </w:r>
            <w:r w:rsidR="00D15B7D">
              <w:rPr>
                <w:noProof/>
                <w:webHidden/>
              </w:rPr>
              <w:t>17</w:t>
            </w:r>
            <w:r w:rsidR="004D0CC2">
              <w:rPr>
                <w:noProof/>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30" w:history="1">
            <w:r w:rsidR="004D0CC2" w:rsidRPr="00B433A3">
              <w:rPr>
                <w:rStyle w:val="Hyperlink"/>
              </w:rPr>
              <w:t>Architectural Guidelines – Residential</w:t>
            </w:r>
            <w:r w:rsidR="004D0CC2">
              <w:rPr>
                <w:webHidden/>
              </w:rPr>
              <w:tab/>
            </w:r>
            <w:r w:rsidR="004D0CC2">
              <w:rPr>
                <w:webHidden/>
              </w:rPr>
              <w:fldChar w:fldCharType="begin"/>
            </w:r>
            <w:r w:rsidR="004D0CC2">
              <w:rPr>
                <w:webHidden/>
              </w:rPr>
              <w:instrText xml:space="preserve"> PAGEREF _Toc346089530 \h </w:instrText>
            </w:r>
            <w:r w:rsidR="004D0CC2">
              <w:rPr>
                <w:webHidden/>
              </w:rPr>
            </w:r>
            <w:r w:rsidR="004D0CC2">
              <w:rPr>
                <w:webHidden/>
              </w:rPr>
              <w:fldChar w:fldCharType="separate"/>
            </w:r>
            <w:r w:rsidR="00D15B7D">
              <w:rPr>
                <w:webHidden/>
              </w:rPr>
              <w:t>17</w:t>
            </w:r>
            <w:r w:rsidR="004D0CC2">
              <w:rPr>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31" w:history="1">
            <w:r w:rsidR="004D0CC2" w:rsidRPr="00B433A3">
              <w:rPr>
                <w:rStyle w:val="Hyperlink"/>
                <w:noProof/>
              </w:rPr>
              <w:t>Setbacks</w:t>
            </w:r>
            <w:r w:rsidR="004D0CC2">
              <w:rPr>
                <w:noProof/>
                <w:webHidden/>
              </w:rPr>
              <w:tab/>
            </w:r>
            <w:r w:rsidR="004D0CC2">
              <w:rPr>
                <w:noProof/>
                <w:webHidden/>
              </w:rPr>
              <w:fldChar w:fldCharType="begin"/>
            </w:r>
            <w:r w:rsidR="004D0CC2">
              <w:rPr>
                <w:noProof/>
                <w:webHidden/>
              </w:rPr>
              <w:instrText xml:space="preserve"> PAGEREF _Toc346089531 \h </w:instrText>
            </w:r>
            <w:r w:rsidR="004D0CC2">
              <w:rPr>
                <w:noProof/>
                <w:webHidden/>
              </w:rPr>
            </w:r>
            <w:r w:rsidR="004D0CC2">
              <w:rPr>
                <w:noProof/>
                <w:webHidden/>
              </w:rPr>
              <w:fldChar w:fldCharType="separate"/>
            </w:r>
            <w:r w:rsidR="00D15B7D">
              <w:rPr>
                <w:noProof/>
                <w:webHidden/>
              </w:rPr>
              <w:t>17</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32" w:history="1">
            <w:r w:rsidR="004D0CC2" w:rsidRPr="00B433A3">
              <w:rPr>
                <w:rStyle w:val="Hyperlink"/>
                <w:noProof/>
              </w:rPr>
              <w:t>Building Form, Height and Scale</w:t>
            </w:r>
            <w:r w:rsidR="004D0CC2">
              <w:rPr>
                <w:noProof/>
                <w:webHidden/>
              </w:rPr>
              <w:tab/>
            </w:r>
            <w:r w:rsidR="004D0CC2">
              <w:rPr>
                <w:noProof/>
                <w:webHidden/>
              </w:rPr>
              <w:fldChar w:fldCharType="begin"/>
            </w:r>
            <w:r w:rsidR="004D0CC2">
              <w:rPr>
                <w:noProof/>
                <w:webHidden/>
              </w:rPr>
              <w:instrText xml:space="preserve"> PAGEREF _Toc346089532 \h </w:instrText>
            </w:r>
            <w:r w:rsidR="004D0CC2">
              <w:rPr>
                <w:noProof/>
                <w:webHidden/>
              </w:rPr>
            </w:r>
            <w:r w:rsidR="004D0CC2">
              <w:rPr>
                <w:noProof/>
                <w:webHidden/>
              </w:rPr>
              <w:fldChar w:fldCharType="separate"/>
            </w:r>
            <w:r w:rsidR="00D15B7D">
              <w:rPr>
                <w:noProof/>
                <w:webHidden/>
              </w:rPr>
              <w:t>17</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33" w:history="1">
            <w:r w:rsidR="004D0CC2" w:rsidRPr="00B433A3">
              <w:rPr>
                <w:rStyle w:val="Hyperlink"/>
                <w:noProof/>
              </w:rPr>
              <w:t>Roofs</w:t>
            </w:r>
            <w:r w:rsidR="004D0CC2">
              <w:rPr>
                <w:noProof/>
                <w:webHidden/>
              </w:rPr>
              <w:tab/>
            </w:r>
            <w:r w:rsidR="004D0CC2">
              <w:rPr>
                <w:noProof/>
                <w:webHidden/>
              </w:rPr>
              <w:fldChar w:fldCharType="begin"/>
            </w:r>
            <w:r w:rsidR="004D0CC2">
              <w:rPr>
                <w:noProof/>
                <w:webHidden/>
              </w:rPr>
              <w:instrText xml:space="preserve"> PAGEREF _Toc346089533 \h </w:instrText>
            </w:r>
            <w:r w:rsidR="004D0CC2">
              <w:rPr>
                <w:noProof/>
                <w:webHidden/>
              </w:rPr>
            </w:r>
            <w:r w:rsidR="004D0CC2">
              <w:rPr>
                <w:noProof/>
                <w:webHidden/>
              </w:rPr>
              <w:fldChar w:fldCharType="separate"/>
            </w:r>
            <w:r w:rsidR="00D15B7D">
              <w:rPr>
                <w:noProof/>
                <w:webHidden/>
              </w:rPr>
              <w:t>17</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34" w:history="1">
            <w:r w:rsidR="004D0CC2" w:rsidRPr="00B433A3">
              <w:rPr>
                <w:rStyle w:val="Hyperlink"/>
                <w:noProof/>
              </w:rPr>
              <w:t>Walls</w:t>
            </w:r>
            <w:r w:rsidR="004D0CC2">
              <w:rPr>
                <w:noProof/>
                <w:webHidden/>
              </w:rPr>
              <w:tab/>
            </w:r>
            <w:r w:rsidR="004D0CC2">
              <w:rPr>
                <w:noProof/>
                <w:webHidden/>
              </w:rPr>
              <w:fldChar w:fldCharType="begin"/>
            </w:r>
            <w:r w:rsidR="004D0CC2">
              <w:rPr>
                <w:noProof/>
                <w:webHidden/>
              </w:rPr>
              <w:instrText xml:space="preserve"> PAGEREF _Toc346089534 \h </w:instrText>
            </w:r>
            <w:r w:rsidR="004D0CC2">
              <w:rPr>
                <w:noProof/>
                <w:webHidden/>
              </w:rPr>
            </w:r>
            <w:r w:rsidR="004D0CC2">
              <w:rPr>
                <w:noProof/>
                <w:webHidden/>
              </w:rPr>
              <w:fldChar w:fldCharType="separate"/>
            </w:r>
            <w:r w:rsidR="00D15B7D">
              <w:rPr>
                <w:noProof/>
                <w:webHidden/>
              </w:rPr>
              <w:t>18</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35" w:history="1">
            <w:r w:rsidR="004D0CC2" w:rsidRPr="00B433A3">
              <w:rPr>
                <w:rStyle w:val="Hyperlink"/>
                <w:noProof/>
              </w:rPr>
              <w:t>Windows</w:t>
            </w:r>
            <w:r w:rsidR="004D0CC2">
              <w:rPr>
                <w:noProof/>
                <w:webHidden/>
              </w:rPr>
              <w:tab/>
            </w:r>
            <w:r w:rsidR="004D0CC2">
              <w:rPr>
                <w:noProof/>
                <w:webHidden/>
              </w:rPr>
              <w:fldChar w:fldCharType="begin"/>
            </w:r>
            <w:r w:rsidR="004D0CC2">
              <w:rPr>
                <w:noProof/>
                <w:webHidden/>
              </w:rPr>
              <w:instrText xml:space="preserve"> PAGEREF _Toc346089535 \h </w:instrText>
            </w:r>
            <w:r w:rsidR="004D0CC2">
              <w:rPr>
                <w:noProof/>
                <w:webHidden/>
              </w:rPr>
            </w:r>
            <w:r w:rsidR="004D0CC2">
              <w:rPr>
                <w:noProof/>
                <w:webHidden/>
              </w:rPr>
              <w:fldChar w:fldCharType="separate"/>
            </w:r>
            <w:r w:rsidR="00D15B7D">
              <w:rPr>
                <w:noProof/>
                <w:webHidden/>
              </w:rPr>
              <w:t>18</w:t>
            </w:r>
            <w:r w:rsidR="004D0CC2">
              <w:rPr>
                <w:noProof/>
                <w:webHidden/>
              </w:rPr>
              <w:fldChar w:fldCharType="end"/>
            </w:r>
          </w:hyperlink>
        </w:p>
        <w:p w:rsidR="004D0CC2" w:rsidRDefault="006C1623" w:rsidP="0038462A">
          <w:pPr>
            <w:pStyle w:val="TOC3"/>
            <w:rPr>
              <w:rFonts w:asciiTheme="minorHAnsi" w:eastAsiaTheme="minorEastAsia" w:hAnsiTheme="minorHAnsi" w:cstheme="minorBidi"/>
              <w:noProof/>
              <w:sz w:val="22"/>
              <w:szCs w:val="22"/>
            </w:rPr>
          </w:pPr>
          <w:hyperlink w:anchor="_Toc346089536" w:history="1">
            <w:r w:rsidR="004D0CC2" w:rsidRPr="00B433A3">
              <w:rPr>
                <w:rStyle w:val="Hyperlink"/>
                <w:noProof/>
              </w:rPr>
              <w:t>Doors</w:t>
            </w:r>
            <w:r w:rsidR="004D0CC2">
              <w:rPr>
                <w:noProof/>
                <w:webHidden/>
              </w:rPr>
              <w:tab/>
            </w:r>
            <w:r w:rsidR="004D0CC2">
              <w:rPr>
                <w:noProof/>
                <w:webHidden/>
              </w:rPr>
              <w:fldChar w:fldCharType="begin"/>
            </w:r>
            <w:r w:rsidR="004D0CC2">
              <w:rPr>
                <w:noProof/>
                <w:webHidden/>
              </w:rPr>
              <w:instrText xml:space="preserve"> PAGEREF _Toc346089536 \h </w:instrText>
            </w:r>
            <w:r w:rsidR="004D0CC2">
              <w:rPr>
                <w:noProof/>
                <w:webHidden/>
              </w:rPr>
            </w:r>
            <w:r w:rsidR="004D0CC2">
              <w:rPr>
                <w:noProof/>
                <w:webHidden/>
              </w:rPr>
              <w:fldChar w:fldCharType="separate"/>
            </w:r>
            <w:r w:rsidR="00D15B7D">
              <w:rPr>
                <w:noProof/>
                <w:webHidden/>
              </w:rPr>
              <w:t>18</w:t>
            </w:r>
            <w:r w:rsidR="004D0CC2">
              <w:rPr>
                <w:noProof/>
                <w:webHidden/>
              </w:rPr>
              <w:fldChar w:fldCharType="end"/>
            </w:r>
          </w:hyperlink>
        </w:p>
        <w:p w:rsidR="004D0CC2" w:rsidRDefault="006C1623" w:rsidP="0038462A">
          <w:pPr>
            <w:pStyle w:val="TOC1"/>
            <w:spacing w:after="60"/>
            <w:rPr>
              <w:rFonts w:asciiTheme="minorHAnsi" w:eastAsiaTheme="minorEastAsia" w:hAnsiTheme="minorHAnsi" w:cstheme="minorBidi"/>
              <w:sz w:val="22"/>
              <w:szCs w:val="22"/>
            </w:rPr>
          </w:pPr>
          <w:hyperlink w:anchor="_Toc346089537" w:history="1">
            <w:r w:rsidR="004D0CC2" w:rsidRPr="00551509">
              <w:rPr>
                <w:rStyle w:val="Hyperlink"/>
                <w:rFonts w:eastAsiaTheme="majorEastAsia"/>
                <w:bCs/>
                <w:color w:val="auto"/>
              </w:rPr>
              <w:t>Design Review Committee</w:t>
            </w:r>
            <w:r w:rsidR="004D0CC2">
              <w:rPr>
                <w:webHidden/>
              </w:rPr>
              <w:tab/>
            </w:r>
            <w:r w:rsidR="004D0CC2">
              <w:rPr>
                <w:webHidden/>
              </w:rPr>
              <w:fldChar w:fldCharType="begin"/>
            </w:r>
            <w:r w:rsidR="004D0CC2">
              <w:rPr>
                <w:webHidden/>
              </w:rPr>
              <w:instrText xml:space="preserve"> PAGEREF _Toc346089537 \h </w:instrText>
            </w:r>
            <w:r w:rsidR="004D0CC2">
              <w:rPr>
                <w:webHidden/>
              </w:rPr>
            </w:r>
            <w:r w:rsidR="004D0CC2">
              <w:rPr>
                <w:webHidden/>
              </w:rPr>
              <w:fldChar w:fldCharType="separate"/>
            </w:r>
            <w:r w:rsidR="00D15B7D">
              <w:rPr>
                <w:webHidden/>
              </w:rPr>
              <w:t>19</w:t>
            </w:r>
            <w:r w:rsidR="004D0CC2">
              <w:rPr>
                <w:webHidden/>
              </w:rPr>
              <w:fldChar w:fldCharType="end"/>
            </w:r>
          </w:hyperlink>
        </w:p>
        <w:p w:rsidR="008144BD" w:rsidRPr="00AC6319" w:rsidRDefault="0021578C" w:rsidP="0038462A">
          <w:pPr>
            <w:rPr>
              <w:sz w:val="20"/>
              <w:szCs w:val="20"/>
            </w:rPr>
          </w:pPr>
          <w:r w:rsidRPr="00AC6319">
            <w:rPr>
              <w:b/>
              <w:bCs/>
              <w:noProof/>
              <w:sz w:val="20"/>
              <w:szCs w:val="20"/>
            </w:rPr>
            <w:fldChar w:fldCharType="end"/>
          </w:r>
        </w:p>
      </w:sdtContent>
    </w:sdt>
    <w:p w:rsidR="00E51621" w:rsidRDefault="009C4CC6" w:rsidP="004C08EB">
      <w:pPr>
        <w:pStyle w:val="Heading1"/>
      </w:pPr>
      <w:bookmarkStart w:id="2" w:name="_Toc346089503"/>
      <w:r w:rsidRPr="007E7B03">
        <w:lastRenderedPageBreak/>
        <w:t>Summary</w:t>
      </w:r>
      <w:r w:rsidR="00680B6F" w:rsidRPr="007E7B03">
        <w:t xml:space="preserve"> of Purpose</w:t>
      </w:r>
      <w:bookmarkEnd w:id="2"/>
    </w:p>
    <w:p w:rsidR="00E51621" w:rsidRPr="007E7B03" w:rsidRDefault="00E51621" w:rsidP="0038462A">
      <w:r w:rsidRPr="007E7B03">
        <w:t xml:space="preserve">The </w:t>
      </w:r>
      <w:r w:rsidR="002E6298">
        <w:t>Pāhoa</w:t>
      </w:r>
      <w:r w:rsidRPr="007E7B03">
        <w:t xml:space="preserve"> </w:t>
      </w:r>
      <w:r w:rsidR="006553A9" w:rsidRPr="007E7B03">
        <w:t>Town Center</w:t>
      </w:r>
      <w:r w:rsidRPr="007E7B03">
        <w:t xml:space="preserve"> Design </w:t>
      </w:r>
      <w:r w:rsidR="004E226D">
        <w:t>Working Group</w:t>
      </w:r>
      <w:r w:rsidRPr="007E7B03">
        <w:t xml:space="preserve"> has attempted to embrace this</w:t>
      </w:r>
      <w:r w:rsidR="00CC3834" w:rsidRPr="007E7B03">
        <w:t xml:space="preserve"> proposition of “P</w:t>
      </w:r>
      <w:r w:rsidRPr="007E7B03">
        <w:t xml:space="preserve">lace” in part by utilizing the unique characteristics of </w:t>
      </w:r>
      <w:r w:rsidR="002E6298">
        <w:t>Pāhoa</w:t>
      </w:r>
      <w:r w:rsidRPr="007E7B03">
        <w:t xml:space="preserve"> and present this collection of guidelines to create </w:t>
      </w:r>
      <w:r w:rsidR="003E179A" w:rsidRPr="007E7B03">
        <w:t>a positive</w:t>
      </w:r>
      <w:r w:rsidRPr="007E7B03">
        <w:t xml:space="preserve"> village</w:t>
      </w:r>
      <w:r w:rsidR="00CC3834" w:rsidRPr="007E7B03">
        <w:t xml:space="preserve"> design</w:t>
      </w:r>
      <w:r w:rsidRPr="007E7B03">
        <w:t xml:space="preserve"> environment for daily life and commerce. The guidelines identify the underlying design principles that define </w:t>
      </w:r>
      <w:r w:rsidR="002E6298">
        <w:t>Pāhoa</w:t>
      </w:r>
      <w:r w:rsidRPr="007E7B03">
        <w:t xml:space="preserve">’s unique historic and architectural character. The design standards will help preserve </w:t>
      </w:r>
      <w:r w:rsidR="002E6298">
        <w:t>Pāhoa</w:t>
      </w:r>
      <w:r w:rsidRPr="007E7B03">
        <w:t xml:space="preserve">’s historic character, allow for new development that compliments and are comparable to </w:t>
      </w:r>
      <w:r w:rsidR="002E6298">
        <w:t>Pāhoa</w:t>
      </w:r>
      <w:r w:rsidRPr="007E7B03">
        <w:t xml:space="preserve">’s historical character and will improve the streetscape to make </w:t>
      </w:r>
      <w:r w:rsidR="002E6298">
        <w:t>Pāhoa</w:t>
      </w:r>
      <w:r w:rsidRPr="007E7B03">
        <w:t xml:space="preserve"> a more pedestrian friendly environment.</w:t>
      </w:r>
    </w:p>
    <w:p w:rsidR="002F4781" w:rsidRPr="007E7B03" w:rsidRDefault="00C40485" w:rsidP="004C08EB">
      <w:pPr>
        <w:pStyle w:val="Heading1"/>
      </w:pPr>
      <w:bookmarkStart w:id="3" w:name="_Toc346089504"/>
      <w:r w:rsidRPr="007E7B03">
        <w:t>What you need to know</w:t>
      </w:r>
      <w:bookmarkEnd w:id="3"/>
    </w:p>
    <w:p w:rsidR="00987999" w:rsidRDefault="002F4781" w:rsidP="0038462A">
      <w:pPr>
        <w:ind w:left="54"/>
      </w:pPr>
      <w:r w:rsidRPr="007E7B03">
        <w:t xml:space="preserve">The </w:t>
      </w:r>
      <w:r w:rsidR="002E6298">
        <w:t>Pāhoa</w:t>
      </w:r>
      <w:r w:rsidRPr="007E7B03">
        <w:t xml:space="preserve"> design guidelines apply to all</w:t>
      </w:r>
      <w:r w:rsidR="00987999">
        <w:t xml:space="preserve"> permitted </w:t>
      </w:r>
      <w:r w:rsidRPr="007E7B03">
        <w:t>renovations and new developments</w:t>
      </w:r>
      <w:r w:rsidR="00E70EDC">
        <w:t xml:space="preserve"> within the </w:t>
      </w:r>
      <w:r w:rsidR="002E6298">
        <w:t>Pāhoa</w:t>
      </w:r>
      <w:r w:rsidR="00E70EDC">
        <w:t xml:space="preserve"> Design District (PD</w:t>
      </w:r>
      <w:r w:rsidRPr="007E7B03">
        <w:t>D)</w:t>
      </w:r>
      <w:r w:rsidR="00E70EDC">
        <w:t xml:space="preserve"> (see Figure 1)</w:t>
      </w:r>
      <w:r w:rsidRPr="007E7B03">
        <w:t>.</w:t>
      </w:r>
      <w:r w:rsidR="00E70EDC">
        <w:t xml:space="preserve"> </w:t>
      </w:r>
      <w:r w:rsidRPr="007E7B03">
        <w:t xml:space="preserve"> </w:t>
      </w:r>
      <w:r w:rsidR="002E6298">
        <w:t>Pāhoa</w:t>
      </w:r>
      <w:r w:rsidRPr="007E7B03">
        <w:t xml:space="preserve"> features a diverse style of architectural styles from various periods of history. These guidelines focus on the dominant architectural styles that influence and define </w:t>
      </w:r>
      <w:r w:rsidR="002E6298">
        <w:t>Pāhoa</w:t>
      </w:r>
      <w:r w:rsidRPr="007E7B03">
        <w:t xml:space="preserve">. The intent of these guidelines is to </w:t>
      </w:r>
      <w:r w:rsidR="00AD22A4" w:rsidRPr="007E7B03">
        <w:t>complement</w:t>
      </w:r>
      <w:r w:rsidRPr="007E7B03">
        <w:t xml:space="preserve"> </w:t>
      </w:r>
      <w:r w:rsidR="002E6298">
        <w:t>Pāhoa</w:t>
      </w:r>
      <w:r w:rsidRPr="007E7B03">
        <w:t xml:space="preserve">’s positive features and encourage development designs that are compatible with </w:t>
      </w:r>
      <w:r w:rsidR="002E6298">
        <w:t>Pāhoa</w:t>
      </w:r>
      <w:r w:rsidRPr="007E7B03">
        <w:t xml:space="preserve">’s traditional character. The long term goals are to maintain </w:t>
      </w:r>
      <w:r w:rsidR="002E6298">
        <w:t>Pāhoa</w:t>
      </w:r>
      <w:r w:rsidRPr="007E7B03">
        <w:t>’s architectural heritage while allo</w:t>
      </w:r>
      <w:r w:rsidR="00E70EDC">
        <w:t xml:space="preserve">wing for new development that is </w:t>
      </w:r>
      <w:r w:rsidRPr="007E7B03">
        <w:t xml:space="preserve">compatible to our goal of creating a sense of Place. To meet </w:t>
      </w:r>
      <w:r w:rsidR="00987999" w:rsidRPr="007E7B03">
        <w:t>these goals</w:t>
      </w:r>
      <w:r w:rsidR="002E6298">
        <w:t>,</w:t>
      </w:r>
      <w:r w:rsidRPr="007E7B03">
        <w:t xml:space="preserve"> the </w:t>
      </w:r>
      <w:r w:rsidR="004E226D" w:rsidRPr="007E7B03">
        <w:t xml:space="preserve">guidelines </w:t>
      </w:r>
      <w:r w:rsidR="004E226D">
        <w:t>promote</w:t>
      </w:r>
      <w:r w:rsidRPr="007E7B03">
        <w:t>:</w:t>
      </w:r>
    </w:p>
    <w:p w:rsidR="00987999" w:rsidRDefault="002F4781" w:rsidP="004458CF">
      <w:pPr>
        <w:pStyle w:val="ListParagraph"/>
        <w:numPr>
          <w:ilvl w:val="0"/>
          <w:numId w:val="22"/>
        </w:numPr>
      </w:pPr>
      <w:r w:rsidRPr="007E7B03">
        <w:t xml:space="preserve">Renovation of buildings that contribute to </w:t>
      </w:r>
      <w:r w:rsidR="002E6298">
        <w:t>Pāhoa</w:t>
      </w:r>
      <w:r w:rsidRPr="007E7B03">
        <w:t>’s architectural heritage is strongly recommended.</w:t>
      </w:r>
    </w:p>
    <w:p w:rsidR="00987999" w:rsidRDefault="002F4781" w:rsidP="004458CF">
      <w:pPr>
        <w:pStyle w:val="ListParagraph"/>
        <w:numPr>
          <w:ilvl w:val="0"/>
          <w:numId w:val="22"/>
        </w:numPr>
      </w:pPr>
      <w:r w:rsidRPr="007E7B03">
        <w:t xml:space="preserve"> For new buildings developers should follow the design elements that are discussed in this section. </w:t>
      </w:r>
    </w:p>
    <w:p w:rsidR="00987999" w:rsidRDefault="002F4781" w:rsidP="004458CF">
      <w:pPr>
        <w:pStyle w:val="ListParagraph"/>
        <w:numPr>
          <w:ilvl w:val="0"/>
          <w:numId w:val="22"/>
        </w:numPr>
      </w:pPr>
      <w:r w:rsidRPr="007E7B03">
        <w:t xml:space="preserve">These guidelines allow for the interpretation of traditional building styles. </w:t>
      </w:r>
    </w:p>
    <w:p w:rsidR="002F4781" w:rsidRPr="007E7B03" w:rsidRDefault="002F4781" w:rsidP="004458CF">
      <w:pPr>
        <w:pStyle w:val="ListParagraph"/>
        <w:numPr>
          <w:ilvl w:val="0"/>
          <w:numId w:val="22"/>
        </w:numPr>
      </w:pPr>
      <w:r w:rsidRPr="007E7B03">
        <w:t>The exact replication of historic buildings is not encouraged or appropriate.</w:t>
      </w:r>
    </w:p>
    <w:p w:rsidR="002F4781" w:rsidRPr="007E7B03" w:rsidRDefault="006553A9" w:rsidP="004C08EB">
      <w:pPr>
        <w:pStyle w:val="Heading1"/>
      </w:pPr>
      <w:bookmarkStart w:id="4" w:name="_Toc346089505"/>
      <w:r w:rsidRPr="007E7B03">
        <w:t xml:space="preserve">How </w:t>
      </w:r>
      <w:r w:rsidR="00C40485" w:rsidRPr="007E7B03">
        <w:t>to get design a</w:t>
      </w:r>
      <w:r w:rsidRPr="007E7B03">
        <w:t>pproval</w:t>
      </w:r>
      <w:bookmarkEnd w:id="4"/>
    </w:p>
    <w:p w:rsidR="009C14AE" w:rsidRPr="007E7B03" w:rsidRDefault="009C14AE" w:rsidP="009C14AE">
      <w:r w:rsidRPr="007E7B03">
        <w:t xml:space="preserve">The </w:t>
      </w:r>
      <w:r>
        <w:t>Pāhoa Design</w:t>
      </w:r>
      <w:r w:rsidRPr="007E7B03">
        <w:t xml:space="preserve"> District guidelines are not intended to be prohibitively restrictive, but instead to provide architects, developers and owners with ideas </w:t>
      </w:r>
      <w:r>
        <w:t>that encourage creative</w:t>
      </w:r>
      <w:r w:rsidRPr="007E7B03">
        <w:t xml:space="preserve">, functional and economical advantageous design for existing and new buildings within the </w:t>
      </w:r>
      <w:r>
        <w:t>Pāhoa Design</w:t>
      </w:r>
      <w:r w:rsidRPr="007E7B03">
        <w:t xml:space="preserve"> District.</w:t>
      </w:r>
    </w:p>
    <w:p w:rsidR="009C14AE" w:rsidRDefault="009C14AE" w:rsidP="0038462A"/>
    <w:p w:rsidR="002F4781" w:rsidRDefault="00B15DB6" w:rsidP="0038462A">
      <w:r>
        <w:t>For any project</w:t>
      </w:r>
      <w:r w:rsidR="004B4E47">
        <w:t xml:space="preserve"> within the Pāhoa Design District (PDD)</w:t>
      </w:r>
      <w:r>
        <w:t xml:space="preserve"> requiring Plan Approval under the Hawaiʻi County Zoning Code, the applicant is encouraged to submit </w:t>
      </w:r>
      <w:r w:rsidR="004F6623">
        <w:t xml:space="preserve">project plans to the Pāhoa Design Review </w:t>
      </w:r>
      <w:r w:rsidR="00BB27AA">
        <w:t xml:space="preserve">Committee (PDRC) for review and comment </w:t>
      </w:r>
      <w:r w:rsidR="00B610BE">
        <w:t>prior to</w:t>
      </w:r>
      <w:r w:rsidR="00BB27AA">
        <w:t xml:space="preserve"> submitting an application for Plan Approval to the Planning Department.  </w:t>
      </w:r>
      <w:r w:rsidR="00605D90">
        <w:t>In cases where project plans are submitted to the PDRC</w:t>
      </w:r>
      <w:r w:rsidR="004B4E47">
        <w:t xml:space="preserve"> via the Planning Department</w:t>
      </w:r>
      <w:r w:rsidR="00605D90">
        <w:t xml:space="preserve"> after an application for Plan Approval has been submitted to the Planning Department, the PDRC</w:t>
      </w:r>
      <w:r w:rsidR="00605D90" w:rsidRPr="007E7B03">
        <w:t xml:space="preserve"> </w:t>
      </w:r>
      <w:r w:rsidR="002F4781" w:rsidRPr="007E7B03">
        <w:t xml:space="preserve">review will be consistent with the time frame </w:t>
      </w:r>
      <w:r w:rsidR="001A7A62">
        <w:t>provided in</w:t>
      </w:r>
      <w:r w:rsidR="002F4781" w:rsidRPr="007E7B03">
        <w:t xml:space="preserve"> the Zoning Code (Chapter 25, </w:t>
      </w:r>
      <w:r w:rsidR="00BB720D">
        <w:t xml:space="preserve">Article 2, </w:t>
      </w:r>
      <w:r w:rsidR="002F4781" w:rsidRPr="007E7B03">
        <w:t>Division 7</w:t>
      </w:r>
      <w:r w:rsidR="00BB720D">
        <w:t>,</w:t>
      </w:r>
      <w:r w:rsidR="002F4781" w:rsidRPr="007E7B03">
        <w:t xml:space="preserve"> HCC)</w:t>
      </w:r>
      <w:r w:rsidR="00667CC7">
        <w:t>.</w:t>
      </w:r>
    </w:p>
    <w:p w:rsidR="004B4E47" w:rsidRDefault="004B4E47" w:rsidP="0038462A"/>
    <w:p w:rsidR="004B4E47" w:rsidRPr="007E7B03" w:rsidRDefault="00EC2074" w:rsidP="004B4E47">
      <w:r>
        <w:lastRenderedPageBreak/>
        <w:t>Although not required, a</w:t>
      </w:r>
      <w:r w:rsidR="004B4E47">
        <w:t>pplicants are encouraged to submit project plans for residential and other projects that do not require Plan Approval by the Planning Department to the PDRC for review and comment prior to submitting an application for a Building Permit from the County of Hawaiʻi.</w:t>
      </w:r>
      <w:r>
        <w:t xml:space="preserve">  Failure to </w:t>
      </w:r>
      <w:r w:rsidR="00245E51">
        <w:t xml:space="preserve">secure </w:t>
      </w:r>
      <w:r>
        <w:t xml:space="preserve">PDRC comments </w:t>
      </w:r>
      <w:r w:rsidR="00245E51">
        <w:t>for</w:t>
      </w:r>
      <w:r>
        <w:t xml:space="preserve"> any residential or other project that does not require Plan Approval shall not prohibit the </w:t>
      </w:r>
      <w:r w:rsidR="00245E51">
        <w:t>issuance of a Building Permit by the County of Hawaiʻi.</w:t>
      </w:r>
    </w:p>
    <w:p w:rsidR="00667CC7" w:rsidRDefault="00667CC7" w:rsidP="0038462A"/>
    <w:p w:rsidR="00667CC7" w:rsidRDefault="00667CC7" w:rsidP="00DC1404">
      <w:pPr>
        <w:spacing w:after="120"/>
      </w:pPr>
      <w:r>
        <w:t>The project plans submitted to the PDRC shall include</w:t>
      </w:r>
      <w:r w:rsidRPr="007E7B03">
        <w:t xml:space="preserve"> </w:t>
      </w:r>
      <w:r>
        <w:t>the following:</w:t>
      </w:r>
    </w:p>
    <w:p w:rsidR="00DC1404" w:rsidRDefault="00DC1404" w:rsidP="004458CF">
      <w:pPr>
        <w:pStyle w:val="ListParagraph"/>
        <w:numPr>
          <w:ilvl w:val="0"/>
          <w:numId w:val="24"/>
        </w:numPr>
        <w:spacing w:after="120"/>
      </w:pPr>
      <w:r>
        <w:t>A site plan, drawn to scale, showing all existing and proposed improvements</w:t>
      </w:r>
      <w:r w:rsidR="00811AE9">
        <w:t>, parking,</w:t>
      </w:r>
      <w:r w:rsidR="00267935">
        <w:t xml:space="preserve"> and landscaping</w:t>
      </w:r>
      <w:r>
        <w:t>;</w:t>
      </w:r>
    </w:p>
    <w:p w:rsidR="00DC1404" w:rsidRDefault="00DC1404" w:rsidP="004458CF">
      <w:pPr>
        <w:pStyle w:val="ListParagraph"/>
        <w:numPr>
          <w:ilvl w:val="0"/>
          <w:numId w:val="24"/>
        </w:numPr>
        <w:spacing w:after="120"/>
      </w:pPr>
      <w:r>
        <w:t>Exterior elevation drawings</w:t>
      </w:r>
      <w:r w:rsidR="00267935">
        <w:t>;</w:t>
      </w:r>
    </w:p>
    <w:p w:rsidR="00267935" w:rsidRDefault="00811AE9" w:rsidP="004458CF">
      <w:pPr>
        <w:pStyle w:val="ListParagraph"/>
        <w:numPr>
          <w:ilvl w:val="0"/>
          <w:numId w:val="24"/>
        </w:numPr>
        <w:spacing w:after="120"/>
      </w:pPr>
      <w:r>
        <w:t>Description of exterior siding, roofing and finish materials;</w:t>
      </w:r>
    </w:p>
    <w:p w:rsidR="00811AE9" w:rsidRDefault="00F813E9" w:rsidP="004458CF">
      <w:pPr>
        <w:pStyle w:val="ListParagraph"/>
        <w:numPr>
          <w:ilvl w:val="0"/>
          <w:numId w:val="24"/>
        </w:numPr>
        <w:spacing w:after="120"/>
      </w:pPr>
      <w:r>
        <w:t>Exterior door and window specifications; and</w:t>
      </w:r>
    </w:p>
    <w:p w:rsidR="00F813E9" w:rsidRDefault="009C14AE" w:rsidP="004458CF">
      <w:pPr>
        <w:pStyle w:val="ListParagraph"/>
        <w:numPr>
          <w:ilvl w:val="0"/>
          <w:numId w:val="24"/>
        </w:numPr>
      </w:pPr>
      <w:r>
        <w:t>Description and renderings for a</w:t>
      </w:r>
      <w:r w:rsidR="00F813E9">
        <w:t>ny exterior signage</w:t>
      </w:r>
      <w:r>
        <w:t>.</w:t>
      </w:r>
      <w:r w:rsidR="00F813E9">
        <w:t xml:space="preserve"> </w:t>
      </w:r>
    </w:p>
    <w:p w:rsidR="00667CC7" w:rsidRPr="007E7B03" w:rsidRDefault="00667CC7" w:rsidP="0038462A"/>
    <w:p w:rsidR="002F4781" w:rsidRPr="007E7B03" w:rsidRDefault="002F4781" w:rsidP="002F4781">
      <w:r w:rsidRPr="007E7B03">
        <w:rPr>
          <w:b/>
        </w:rPr>
        <w:t xml:space="preserve">The </w:t>
      </w:r>
      <w:r w:rsidR="002E6298">
        <w:rPr>
          <w:b/>
        </w:rPr>
        <w:t>Pāhoa Design District Guidelines</w:t>
      </w:r>
      <w:r w:rsidRPr="007E7B03">
        <w:rPr>
          <w:b/>
        </w:rPr>
        <w:t xml:space="preserve"> are subject to</w:t>
      </w:r>
      <w:r w:rsidR="00C40485" w:rsidRPr="007E7B03">
        <w:rPr>
          <w:b/>
        </w:rPr>
        <w:t xml:space="preserve"> </w:t>
      </w:r>
      <w:r w:rsidR="00045830" w:rsidRPr="007E7B03">
        <w:rPr>
          <w:b/>
        </w:rPr>
        <w:t>applicable</w:t>
      </w:r>
      <w:r w:rsidRPr="007E7B03">
        <w:rPr>
          <w:b/>
        </w:rPr>
        <w:t xml:space="preserve"> existing regulatory controls. </w:t>
      </w:r>
      <w:r w:rsidRPr="007E7B03">
        <w:t xml:space="preserve">Where any conflict arises between the zoning regulations and these design guidelines, the more restrictive provisions will prevail. </w:t>
      </w:r>
    </w:p>
    <w:p w:rsidR="009C4CC6" w:rsidRPr="007E7B03" w:rsidRDefault="009C4CC6" w:rsidP="004C08EB">
      <w:pPr>
        <w:pStyle w:val="Heading1"/>
      </w:pPr>
      <w:bookmarkStart w:id="5" w:name="_Toc346089506"/>
      <w:r w:rsidRPr="007E7B03">
        <w:t xml:space="preserve">History of </w:t>
      </w:r>
      <w:r w:rsidR="002E6298">
        <w:t>Pāhoa</w:t>
      </w:r>
      <w:bookmarkEnd w:id="5"/>
      <w:r w:rsidR="005C3605" w:rsidRPr="007E7B03">
        <w:t xml:space="preserve"> </w:t>
      </w:r>
    </w:p>
    <w:p w:rsidR="002F4781" w:rsidRPr="007E7B03" w:rsidRDefault="00E75405" w:rsidP="005C3605">
      <w:r w:rsidRPr="007E7B03">
        <w:t>I</w:t>
      </w:r>
      <w:r w:rsidR="005C3605" w:rsidRPr="007E7B03">
        <w:t xml:space="preserve">t is believed that the general area of </w:t>
      </w:r>
      <w:r w:rsidR="002E6298">
        <w:t>Pāhoa</w:t>
      </w:r>
      <w:r w:rsidR="005C3605" w:rsidRPr="007E7B03">
        <w:t xml:space="preserve"> </w:t>
      </w:r>
      <w:r w:rsidRPr="007E7B03">
        <w:t xml:space="preserve">was first </w:t>
      </w:r>
      <w:r w:rsidR="00BF5F06" w:rsidRPr="007E7B03">
        <w:t>developed</w:t>
      </w:r>
      <w:r w:rsidR="005C3605" w:rsidRPr="007E7B03">
        <w:t xml:space="preserve"> around the mid 1880’s, prior to that it was a lush tropical</w:t>
      </w:r>
      <w:r w:rsidRPr="007E7B03">
        <w:t xml:space="preserve"> lowland</w:t>
      </w:r>
      <w:r w:rsidR="005C3605" w:rsidRPr="007E7B03">
        <w:t xml:space="preserve"> </w:t>
      </w:r>
      <w:r w:rsidR="00BF5F06" w:rsidRPr="007E7B03">
        <w:t>rain</w:t>
      </w:r>
      <w:r w:rsidR="005C3605" w:rsidRPr="007E7B03">
        <w:t>forest</w:t>
      </w:r>
      <w:r w:rsidRPr="007E7B03">
        <w:t>.</w:t>
      </w:r>
      <w:r w:rsidR="005C3605" w:rsidRPr="007E7B03">
        <w:t xml:space="preserve"> This tropical rain forest</w:t>
      </w:r>
      <w:r w:rsidR="007F6292" w:rsidRPr="007E7B03">
        <w:t xml:space="preserve"> and </w:t>
      </w:r>
      <w:r w:rsidR="004E226D" w:rsidRPr="007E7B03">
        <w:t>its</w:t>
      </w:r>
      <w:r w:rsidR="007F6292" w:rsidRPr="007E7B03">
        <w:t xml:space="preserve"> by</w:t>
      </w:r>
      <w:r w:rsidR="004E226D">
        <w:t>-</w:t>
      </w:r>
      <w:r w:rsidR="007F6292" w:rsidRPr="007E7B03">
        <w:t>products</w:t>
      </w:r>
      <w:r w:rsidR="005C3605" w:rsidRPr="007E7B03">
        <w:t xml:space="preserve"> </w:t>
      </w:r>
      <w:r w:rsidR="00D25BF1" w:rsidRPr="007E7B03">
        <w:t>provided an</w:t>
      </w:r>
      <w:r w:rsidR="00BA1A57" w:rsidRPr="007E7B03">
        <w:t xml:space="preserve"> environment</w:t>
      </w:r>
      <w:r w:rsidR="005C3605" w:rsidRPr="007E7B03">
        <w:t xml:space="preserve"> </w:t>
      </w:r>
      <w:r w:rsidR="00D25BF1" w:rsidRPr="007E7B03">
        <w:t xml:space="preserve">that was the </w:t>
      </w:r>
      <w:r w:rsidRPr="007E7B03">
        <w:t xml:space="preserve">reason </w:t>
      </w:r>
      <w:r w:rsidR="005C3605" w:rsidRPr="007E7B03">
        <w:t>for the first wave of immigration</w:t>
      </w:r>
      <w:r w:rsidR="007F6292" w:rsidRPr="007E7B03">
        <w:t>. The immigrants required housing and services</w:t>
      </w:r>
      <w:r w:rsidR="005C3605" w:rsidRPr="007E7B03">
        <w:t xml:space="preserve"> and</w:t>
      </w:r>
      <w:r w:rsidR="00BA1A57" w:rsidRPr="007E7B03">
        <w:t xml:space="preserve"> this</w:t>
      </w:r>
      <w:r w:rsidR="007F6292" w:rsidRPr="007E7B03">
        <w:t xml:space="preserve"> catalyst was</w:t>
      </w:r>
      <w:r w:rsidR="005C3605" w:rsidRPr="007E7B03">
        <w:t xml:space="preserve"> the beginning </w:t>
      </w:r>
      <w:r w:rsidR="007F6292" w:rsidRPr="007E7B03">
        <w:t xml:space="preserve">of </w:t>
      </w:r>
      <w:r w:rsidR="005C3605" w:rsidRPr="007E7B03">
        <w:t xml:space="preserve">development of the town of </w:t>
      </w:r>
      <w:r w:rsidR="002E6298">
        <w:t>Pāhoa</w:t>
      </w:r>
      <w:r w:rsidR="005C3605" w:rsidRPr="007E7B03">
        <w:t>.</w:t>
      </w:r>
    </w:p>
    <w:p w:rsidR="001A1C45" w:rsidRPr="007E7B03" w:rsidRDefault="00BF5F06" w:rsidP="005C3605">
      <w:r w:rsidRPr="007E7B03">
        <w:t xml:space="preserve"> </w:t>
      </w:r>
    </w:p>
    <w:p w:rsidR="0090472A" w:rsidRPr="007E7B03" w:rsidRDefault="00BB2460" w:rsidP="005C3605">
      <w:r w:rsidRPr="007E7B03">
        <w:t>The first Sugar Plantation in the area was started in 1900 as the Puna Sugar Company and later became the Ola</w:t>
      </w:r>
      <w:r w:rsidR="0089096F">
        <w:t>’</w:t>
      </w:r>
      <w:r w:rsidRPr="007E7B03">
        <w:t>a Sugar Company</w:t>
      </w:r>
      <w:r w:rsidR="002E6298">
        <w:t xml:space="preserve"> </w:t>
      </w:r>
      <w:r w:rsidR="00D23D91" w:rsidRPr="007E7B03">
        <w:t>the company outlasted all others</w:t>
      </w:r>
      <w:r w:rsidR="0089096F">
        <w:t>,</w:t>
      </w:r>
      <w:r w:rsidR="00D23D91" w:rsidRPr="007E7B03">
        <w:t xml:space="preserve"> ending its operations in 1984.</w:t>
      </w:r>
      <w:r w:rsidR="00EB1522" w:rsidRPr="007E7B03">
        <w:t xml:space="preserve"> </w:t>
      </w:r>
      <w:r w:rsidR="004E226D" w:rsidRPr="007E7B03">
        <w:t xml:space="preserve">In what is now the center of </w:t>
      </w:r>
      <w:r w:rsidR="004E226D">
        <w:t>Pāhoa</w:t>
      </w:r>
      <w:r w:rsidR="004E226D" w:rsidRPr="007E7B03">
        <w:t xml:space="preserve"> Town the first lumber mill was erected in 1907 and was named the Mahogany Lumber Company</w:t>
      </w:r>
      <w:r w:rsidR="004E226D">
        <w:t>, which</w:t>
      </w:r>
      <w:r w:rsidR="004E226D" w:rsidRPr="007E7B03">
        <w:t xml:space="preserve"> stayed in business until 1918. </w:t>
      </w:r>
      <w:r w:rsidR="00EB1522" w:rsidRPr="007E7B03">
        <w:t xml:space="preserve">The company supplied all the timber for the town construction as well as exporting over millions of railroad ties for the construction of the </w:t>
      </w:r>
      <w:r w:rsidR="002E6298">
        <w:t>various railroads in</w:t>
      </w:r>
      <w:r w:rsidR="00EB1522" w:rsidRPr="007E7B03">
        <w:t xml:space="preserve"> the Southwestern United States and for the ties for the Sugar Plantation railroads. </w:t>
      </w:r>
      <w:r w:rsidR="00D23D91" w:rsidRPr="007E7B03">
        <w:t xml:space="preserve">In 1908 </w:t>
      </w:r>
      <w:r w:rsidR="001A1C45" w:rsidRPr="007E7B03">
        <w:t>the Pacific Rubber Company was created and planted over 160 acres of rubber trees</w:t>
      </w:r>
      <w:r w:rsidR="00900154">
        <w:t>.</w:t>
      </w:r>
      <w:r w:rsidR="001A1C45" w:rsidRPr="007E7B03">
        <w:t xml:space="preserve"> </w:t>
      </w:r>
      <w:r w:rsidR="00900154">
        <w:t>T</w:t>
      </w:r>
      <w:r w:rsidR="00D25BF1" w:rsidRPr="007E7B03">
        <w:t>he</w:t>
      </w:r>
      <w:r w:rsidR="00900154">
        <w:t>y</w:t>
      </w:r>
      <w:r w:rsidR="00D25BF1" w:rsidRPr="007E7B03">
        <w:t xml:space="preserve"> ceased operations in</w:t>
      </w:r>
      <w:r w:rsidR="001A1C45" w:rsidRPr="007E7B03">
        <w:t xml:space="preserve"> 1921.</w:t>
      </w:r>
    </w:p>
    <w:p w:rsidR="0090472A" w:rsidRPr="007E7B03" w:rsidRDefault="0090472A" w:rsidP="005C3605"/>
    <w:p w:rsidR="0022036B" w:rsidRPr="007E7B03" w:rsidRDefault="0090472A" w:rsidP="005C3605">
      <w:r w:rsidRPr="007E7B03">
        <w:t>T</w:t>
      </w:r>
      <w:r w:rsidR="00EB1522" w:rsidRPr="007E7B03">
        <w:t>he majority of the early residents were</w:t>
      </w:r>
      <w:r w:rsidRPr="007E7B03">
        <w:t xml:space="preserve"> Japanese</w:t>
      </w:r>
      <w:r w:rsidR="00EB1522" w:rsidRPr="007E7B03">
        <w:t xml:space="preserve"> immigrants</w:t>
      </w:r>
      <w:r w:rsidR="00D25BF1" w:rsidRPr="007E7B03">
        <w:t xml:space="preserve"> who came to Hawaii on a 3 year worker</w:t>
      </w:r>
      <w:r w:rsidR="00496D22">
        <w:t>’</w:t>
      </w:r>
      <w:r w:rsidR="00D25BF1" w:rsidRPr="007E7B03">
        <w:t>s contract</w:t>
      </w:r>
      <w:r w:rsidR="00496D22">
        <w:t>. Those few who</w:t>
      </w:r>
      <w:r w:rsidRPr="007E7B03">
        <w:t xml:space="preserve"> decided to stay after their 3 year contract expired and</w:t>
      </w:r>
      <w:r w:rsidR="00D25BF1" w:rsidRPr="007E7B03">
        <w:t xml:space="preserve"> had</w:t>
      </w:r>
      <w:r w:rsidR="00EB1522" w:rsidRPr="007E7B03">
        <w:t xml:space="preserve"> managed to save enough money</w:t>
      </w:r>
      <w:r w:rsidR="00D25BF1" w:rsidRPr="007E7B03">
        <w:t>,</w:t>
      </w:r>
      <w:r w:rsidR="00EB1522" w:rsidRPr="007E7B03">
        <w:t xml:space="preserve"> built simple wood houses on stilts with wide lanais, gabled</w:t>
      </w:r>
      <w:r w:rsidRPr="007E7B03">
        <w:t xml:space="preserve"> style, metal</w:t>
      </w:r>
      <w:r w:rsidR="00EB1522" w:rsidRPr="007E7B03">
        <w:t xml:space="preserve"> clad roofs and redwood catchment systems located at the back of the lot. The rest of the immigrants lived in </w:t>
      </w:r>
      <w:r w:rsidR="00496D22">
        <w:t xml:space="preserve">6 </w:t>
      </w:r>
      <w:r w:rsidR="00EB1522" w:rsidRPr="007E7B03">
        <w:t>Camps</w:t>
      </w:r>
      <w:r w:rsidR="00890903" w:rsidRPr="007E7B03">
        <w:t xml:space="preserve"> provided by the l</w:t>
      </w:r>
      <w:r w:rsidR="00EB1522" w:rsidRPr="007E7B03">
        <w:t xml:space="preserve">umber </w:t>
      </w:r>
      <w:r w:rsidRPr="007E7B03">
        <w:t xml:space="preserve">mill. </w:t>
      </w:r>
      <w:r w:rsidR="006336F8" w:rsidRPr="007E7B03">
        <w:t>Virtually all the buildings along the main town road</w:t>
      </w:r>
      <w:r w:rsidR="00496D22">
        <w:t xml:space="preserve"> in the early 1900’s</w:t>
      </w:r>
      <w:r w:rsidR="006336F8" w:rsidRPr="007E7B03">
        <w:t xml:space="preserve"> housed some type of business offering from shoe repair </w:t>
      </w:r>
      <w:r w:rsidR="00496D22">
        <w:t>to hotel lodging.</w:t>
      </w:r>
    </w:p>
    <w:p w:rsidR="0022036B" w:rsidRPr="007E7B03" w:rsidRDefault="0022036B" w:rsidP="005C3605"/>
    <w:p w:rsidR="005C3605" w:rsidRPr="007E7B03" w:rsidRDefault="006336F8" w:rsidP="005C3605">
      <w:pPr>
        <w:rPr>
          <w:i/>
        </w:rPr>
      </w:pPr>
      <w:r w:rsidRPr="007E7B03">
        <w:lastRenderedPageBreak/>
        <w:t xml:space="preserve"> </w:t>
      </w:r>
      <w:r w:rsidR="0090472A" w:rsidRPr="007E7B03">
        <w:t>There</w:t>
      </w:r>
      <w:r w:rsidR="00890903" w:rsidRPr="007E7B03">
        <w:t xml:space="preserve"> was very little private land ownership in the early years as the majority of the land was owned by the Roman </w:t>
      </w:r>
      <w:r w:rsidR="0090472A" w:rsidRPr="007E7B03">
        <w:t>Catholic</w:t>
      </w:r>
      <w:r w:rsidR="00890903" w:rsidRPr="007E7B03">
        <w:t xml:space="preserve"> Mission, the Lumber M</w:t>
      </w:r>
      <w:r w:rsidR="0090472A" w:rsidRPr="007E7B03">
        <w:t xml:space="preserve">ill and the </w:t>
      </w:r>
      <w:r w:rsidR="00496D22">
        <w:t>Territory of Hawaii so</w:t>
      </w:r>
      <w:r w:rsidR="0090472A" w:rsidRPr="007E7B03">
        <w:t xml:space="preserve"> most of the land was leased. </w:t>
      </w:r>
      <w:r w:rsidR="004E226D" w:rsidRPr="007E7B03">
        <w:t>When land ownership finally became available in the late 1930’s the lots were very small to several acres</w:t>
      </w:r>
      <w:r w:rsidR="004E226D">
        <w:t xml:space="preserve"> and haphazardly laid</w:t>
      </w:r>
      <w:r w:rsidR="004E226D" w:rsidRPr="007E7B03">
        <w:t xml:space="preserve"> out as there was no such thing as land planning.  </w:t>
      </w:r>
      <w:r w:rsidRPr="007E7B03">
        <w:t xml:space="preserve">Electrical power did not come to </w:t>
      </w:r>
      <w:r w:rsidR="002E6298">
        <w:t>Pāhoa</w:t>
      </w:r>
      <w:r w:rsidRPr="007E7B03">
        <w:t xml:space="preserve"> until 1938</w:t>
      </w:r>
      <w:r w:rsidR="009B3816" w:rsidRPr="007E7B03">
        <w:t xml:space="preserve"> and domestic water in 1962.</w:t>
      </w:r>
      <w:r w:rsidR="000A7CDF" w:rsidRPr="007E7B03">
        <w:rPr>
          <w:rStyle w:val="EndnoteReference"/>
        </w:rPr>
        <w:endnoteReference w:id="2"/>
      </w:r>
    </w:p>
    <w:p w:rsidR="002D6F7F" w:rsidRPr="007E7B03" w:rsidRDefault="002D6F7F" w:rsidP="004C08EB">
      <w:pPr>
        <w:pStyle w:val="Heading1"/>
      </w:pPr>
      <w:bookmarkStart w:id="6" w:name="_Toc346089507"/>
      <w:r w:rsidRPr="007E7B03">
        <w:t>Existing Character</w:t>
      </w:r>
      <w:bookmarkEnd w:id="6"/>
    </w:p>
    <w:p w:rsidR="002D6F7F" w:rsidRPr="007E7B03" w:rsidRDefault="002D6F7F" w:rsidP="002D6F7F">
      <w:pPr>
        <w:pStyle w:val="CM7"/>
        <w:rPr>
          <w:color w:val="202020"/>
        </w:rPr>
      </w:pPr>
      <w:r w:rsidRPr="007E7B03">
        <w:rPr>
          <w:color w:val="0F0F0F"/>
        </w:rPr>
        <w:t xml:space="preserve">Most of </w:t>
      </w:r>
      <w:r w:rsidR="002E6298">
        <w:rPr>
          <w:color w:val="0F0F0F"/>
        </w:rPr>
        <w:t>Pāhoa</w:t>
      </w:r>
      <w:r w:rsidRPr="007E7B03">
        <w:rPr>
          <w:color w:val="0F0F0F"/>
        </w:rPr>
        <w:t>'s older commercial</w:t>
      </w:r>
      <w:r w:rsidR="00E571C8" w:rsidRPr="007E7B03">
        <w:rPr>
          <w:color w:val="0F0F0F"/>
        </w:rPr>
        <w:t xml:space="preserve"> and residential</w:t>
      </w:r>
      <w:r w:rsidRPr="007E7B03">
        <w:rPr>
          <w:color w:val="0F0F0F"/>
        </w:rPr>
        <w:t xml:space="preserve"> buildings are characterized as </w:t>
      </w:r>
      <w:r w:rsidRPr="007E7B03">
        <w:rPr>
          <w:color w:val="202020"/>
        </w:rPr>
        <w:t xml:space="preserve">"plantation </w:t>
      </w:r>
      <w:r w:rsidRPr="007E7B03">
        <w:rPr>
          <w:color w:val="0F0F0F"/>
        </w:rPr>
        <w:t xml:space="preserve">style" and are typical </w:t>
      </w:r>
      <w:r w:rsidRPr="007E7B03">
        <w:rPr>
          <w:color w:val="202020"/>
        </w:rPr>
        <w:t xml:space="preserve">of </w:t>
      </w:r>
      <w:r w:rsidRPr="007E7B03">
        <w:rPr>
          <w:color w:val="0F0F0F"/>
        </w:rPr>
        <w:t xml:space="preserve">buildings commonly </w:t>
      </w:r>
      <w:r w:rsidRPr="007E7B03">
        <w:rPr>
          <w:color w:val="202020"/>
        </w:rPr>
        <w:t xml:space="preserve">seen </w:t>
      </w:r>
      <w:r w:rsidRPr="007E7B03">
        <w:rPr>
          <w:color w:val="0F0F0F"/>
        </w:rPr>
        <w:t xml:space="preserve">throughout </w:t>
      </w:r>
      <w:r w:rsidRPr="007E7B03">
        <w:rPr>
          <w:color w:val="202020"/>
        </w:rPr>
        <w:t xml:space="preserve">Hawaii's </w:t>
      </w:r>
      <w:r w:rsidRPr="007E7B03">
        <w:rPr>
          <w:color w:val="0F0F0F"/>
        </w:rPr>
        <w:t xml:space="preserve">small towns. Vernacular plantation-style </w:t>
      </w:r>
      <w:r w:rsidRPr="007E7B03">
        <w:rPr>
          <w:color w:val="202020"/>
        </w:rPr>
        <w:t xml:space="preserve">building </w:t>
      </w:r>
      <w:r w:rsidRPr="007E7B03">
        <w:rPr>
          <w:color w:val="0F0F0F"/>
        </w:rPr>
        <w:t xml:space="preserve">features </w:t>
      </w:r>
      <w:r w:rsidRPr="007E7B03">
        <w:rPr>
          <w:color w:val="202020"/>
        </w:rPr>
        <w:t>vary</w:t>
      </w:r>
      <w:r w:rsidRPr="007E7B03">
        <w:rPr>
          <w:color w:val="494949"/>
        </w:rPr>
        <w:t xml:space="preserve">, </w:t>
      </w:r>
      <w:r w:rsidRPr="007E7B03">
        <w:rPr>
          <w:color w:val="0F0F0F"/>
        </w:rPr>
        <w:t xml:space="preserve">but generally </w:t>
      </w:r>
      <w:r w:rsidRPr="007E7B03">
        <w:rPr>
          <w:color w:val="202020"/>
        </w:rPr>
        <w:t xml:space="preserve">share </w:t>
      </w:r>
      <w:r w:rsidRPr="007E7B03">
        <w:rPr>
          <w:color w:val="0F0F0F"/>
        </w:rPr>
        <w:t xml:space="preserve">the following </w:t>
      </w:r>
      <w:r w:rsidRPr="007E7B03">
        <w:rPr>
          <w:color w:val="202020"/>
        </w:rPr>
        <w:t xml:space="preserve">characteristics: </w:t>
      </w:r>
    </w:p>
    <w:p w:rsidR="002D6F7F" w:rsidRPr="007E7B03" w:rsidRDefault="002D6F7F" w:rsidP="004458CF">
      <w:pPr>
        <w:pStyle w:val="ListParagraph"/>
        <w:numPr>
          <w:ilvl w:val="0"/>
          <w:numId w:val="9"/>
        </w:numPr>
      </w:pPr>
      <w:r w:rsidRPr="007E7B03">
        <w:rPr>
          <w:i/>
          <w:iCs/>
        </w:rPr>
        <w:t xml:space="preserve">Building height: </w:t>
      </w:r>
      <w:r w:rsidRPr="007E7B03">
        <w:rPr>
          <w:color w:val="202020"/>
        </w:rPr>
        <w:t xml:space="preserve"> </w:t>
      </w:r>
      <w:r w:rsidRPr="007E7B03">
        <w:t xml:space="preserve">usually </w:t>
      </w:r>
      <w:r w:rsidR="00FC43CF">
        <w:t xml:space="preserve">two </w:t>
      </w:r>
      <w:r w:rsidR="00FC43CF">
        <w:softHyphen/>
        <w:t>stories in height, or</w:t>
      </w:r>
      <w:r w:rsidRPr="007E7B03">
        <w:t xml:space="preserve"> </w:t>
      </w:r>
      <w:r w:rsidRPr="007E7B03">
        <w:rPr>
          <w:color w:val="202020"/>
        </w:rPr>
        <w:t xml:space="preserve">some </w:t>
      </w:r>
      <w:r w:rsidRPr="007E7B03">
        <w:t>one-sto</w:t>
      </w:r>
      <w:r w:rsidR="00FC43CF">
        <w:t>ry structures with false-fronts</w:t>
      </w:r>
      <w:r w:rsidRPr="007E7B03">
        <w:rPr>
          <w:color w:val="202020"/>
        </w:rPr>
        <w:t xml:space="preserve"> </w:t>
      </w:r>
      <w:r w:rsidRPr="007E7B03">
        <w:t xml:space="preserve">nearly as high as two-story buildings. </w:t>
      </w:r>
    </w:p>
    <w:p w:rsidR="002D6F7F" w:rsidRPr="007E7B03" w:rsidRDefault="002D6F7F" w:rsidP="004458CF">
      <w:pPr>
        <w:pStyle w:val="ListParagraph"/>
        <w:numPr>
          <w:ilvl w:val="0"/>
          <w:numId w:val="9"/>
        </w:numPr>
      </w:pPr>
      <w:r w:rsidRPr="007E7B03">
        <w:rPr>
          <w:i/>
          <w:iCs/>
        </w:rPr>
        <w:t xml:space="preserve">Setback: </w:t>
      </w:r>
      <w:r w:rsidRPr="007E7B03">
        <w:t xml:space="preserve"> no setback </w:t>
      </w:r>
      <w:r w:rsidRPr="007E7B03">
        <w:rPr>
          <w:color w:val="202020"/>
        </w:rPr>
        <w:t xml:space="preserve">from </w:t>
      </w:r>
      <w:r w:rsidRPr="007E7B03">
        <w:t xml:space="preserve">property lines and the sidewalk.  </w:t>
      </w:r>
    </w:p>
    <w:p w:rsidR="002D6F7F" w:rsidRPr="007E7B03" w:rsidRDefault="002D6F7F" w:rsidP="004458CF">
      <w:pPr>
        <w:pStyle w:val="ListParagraph"/>
        <w:numPr>
          <w:ilvl w:val="0"/>
          <w:numId w:val="9"/>
        </w:numPr>
      </w:pPr>
      <w:r w:rsidRPr="007E7B03">
        <w:rPr>
          <w:i/>
          <w:iCs/>
        </w:rPr>
        <w:t xml:space="preserve">Roof </w:t>
      </w:r>
      <w:r w:rsidRPr="007E7B03">
        <w:rPr>
          <w:i/>
          <w:iCs/>
          <w:color w:val="202020"/>
        </w:rPr>
        <w:t xml:space="preserve">form: </w:t>
      </w:r>
      <w:r w:rsidRPr="007E7B03">
        <w:rPr>
          <w:color w:val="202020"/>
        </w:rPr>
        <w:t xml:space="preserve"> </w:t>
      </w:r>
      <w:r w:rsidRPr="007E7B03">
        <w:t xml:space="preserve">gable, </w:t>
      </w:r>
      <w:r w:rsidRPr="007E7B03">
        <w:rPr>
          <w:color w:val="202020"/>
        </w:rPr>
        <w:t xml:space="preserve">shed, </w:t>
      </w:r>
      <w:r w:rsidRPr="007E7B03">
        <w:t xml:space="preserve">or flat roof, often behind </w:t>
      </w:r>
      <w:r w:rsidRPr="007E7B03">
        <w:rPr>
          <w:color w:val="202020"/>
        </w:rPr>
        <w:t xml:space="preserve">a false </w:t>
      </w:r>
      <w:r w:rsidRPr="007E7B03">
        <w:t xml:space="preserve">front. </w:t>
      </w:r>
    </w:p>
    <w:p w:rsidR="002D6F7F" w:rsidRPr="007E7B03" w:rsidRDefault="002D6F7F" w:rsidP="004458CF">
      <w:pPr>
        <w:pStyle w:val="ListParagraph"/>
        <w:numPr>
          <w:ilvl w:val="0"/>
          <w:numId w:val="9"/>
        </w:numPr>
      </w:pPr>
      <w:r w:rsidRPr="007E7B03">
        <w:rPr>
          <w:i/>
          <w:iCs/>
        </w:rPr>
        <w:t xml:space="preserve">Roof materials: </w:t>
      </w:r>
      <w:r w:rsidRPr="007E7B03">
        <w:t xml:space="preserve">typically </w:t>
      </w:r>
      <w:r w:rsidRPr="007E7B03">
        <w:rPr>
          <w:color w:val="202020"/>
        </w:rPr>
        <w:t xml:space="preserve">corrugated </w:t>
      </w:r>
      <w:r w:rsidRPr="007E7B03">
        <w:t xml:space="preserve">metal, </w:t>
      </w:r>
      <w:r w:rsidRPr="007E7B03">
        <w:rPr>
          <w:color w:val="202020"/>
        </w:rPr>
        <w:t xml:space="preserve">sometimes </w:t>
      </w:r>
      <w:r w:rsidRPr="007E7B03">
        <w:t>tarpaper; later composition shingles were used</w:t>
      </w:r>
      <w:r w:rsidR="008B366E">
        <w:t>.</w:t>
      </w:r>
      <w:r w:rsidRPr="007E7B03">
        <w:t xml:space="preserve"> </w:t>
      </w:r>
    </w:p>
    <w:p w:rsidR="002D6F7F" w:rsidRPr="007E7B03" w:rsidRDefault="002D6F7F" w:rsidP="004458CF">
      <w:pPr>
        <w:pStyle w:val="ListParagraph"/>
        <w:numPr>
          <w:ilvl w:val="0"/>
          <w:numId w:val="9"/>
        </w:numPr>
        <w:rPr>
          <w:color w:val="0F0F0F"/>
        </w:rPr>
      </w:pPr>
      <w:r w:rsidRPr="007E7B03">
        <w:rPr>
          <w:i/>
          <w:iCs/>
          <w:color w:val="0F0F0F"/>
        </w:rPr>
        <w:t xml:space="preserve">Walls: </w:t>
      </w:r>
      <w:r w:rsidRPr="007E7B03">
        <w:rPr>
          <w:color w:val="202020"/>
        </w:rPr>
        <w:t xml:space="preserve">single-wall </w:t>
      </w:r>
      <w:r w:rsidRPr="007E7B03">
        <w:rPr>
          <w:color w:val="0F0F0F"/>
        </w:rPr>
        <w:t>construction primarily of vertical tongue-and-groove</w:t>
      </w:r>
      <w:r w:rsidR="00FC43CF">
        <w:rPr>
          <w:color w:val="0F0F0F"/>
        </w:rPr>
        <w:t xml:space="preserve"> board, board and batten or</w:t>
      </w:r>
      <w:r w:rsidRPr="007E7B03">
        <w:rPr>
          <w:color w:val="0F0F0F"/>
        </w:rPr>
        <w:t xml:space="preserve"> horizontal boards</w:t>
      </w:r>
      <w:r w:rsidR="00FC43CF">
        <w:rPr>
          <w:color w:val="0F0F0F"/>
        </w:rPr>
        <w:t>.</w:t>
      </w:r>
      <w:r w:rsidRPr="007E7B03">
        <w:rPr>
          <w:color w:val="0F0F0F"/>
        </w:rPr>
        <w:t xml:space="preserve"> </w:t>
      </w:r>
    </w:p>
    <w:p w:rsidR="00122C4F" w:rsidRPr="007E7B03" w:rsidRDefault="002D6F7F" w:rsidP="004458CF">
      <w:pPr>
        <w:pStyle w:val="ListParagraph"/>
        <w:numPr>
          <w:ilvl w:val="0"/>
          <w:numId w:val="9"/>
        </w:numPr>
        <w:rPr>
          <w:color w:val="0F0F0F"/>
        </w:rPr>
      </w:pPr>
      <w:r w:rsidRPr="007E7B03">
        <w:rPr>
          <w:i/>
          <w:iCs/>
          <w:color w:val="0F0F0F"/>
        </w:rPr>
        <w:t>Storefront:</w:t>
      </w:r>
      <w:r w:rsidR="00FC43CF">
        <w:rPr>
          <w:i/>
          <w:iCs/>
          <w:color w:val="0F0F0F"/>
        </w:rPr>
        <w:t xml:space="preserve">  Small, irregular and varied.</w:t>
      </w:r>
      <w:r w:rsidRPr="007E7B03">
        <w:rPr>
          <w:color w:val="0F0F0F"/>
        </w:rPr>
        <w:t xml:space="preserve"> </w:t>
      </w:r>
    </w:p>
    <w:p w:rsidR="002D6F7F" w:rsidRPr="007E7B03" w:rsidRDefault="002D6F7F" w:rsidP="004458CF">
      <w:pPr>
        <w:pStyle w:val="ListParagraph"/>
        <w:numPr>
          <w:ilvl w:val="0"/>
          <w:numId w:val="9"/>
        </w:numPr>
        <w:rPr>
          <w:color w:val="0F0F0F"/>
        </w:rPr>
      </w:pPr>
      <w:r w:rsidRPr="007E7B03">
        <w:rPr>
          <w:i/>
          <w:iCs/>
          <w:color w:val="0F0F0F"/>
        </w:rPr>
        <w:t xml:space="preserve">Entries: </w:t>
      </w:r>
      <w:r w:rsidRPr="007E7B03">
        <w:rPr>
          <w:color w:val="0F0F0F"/>
        </w:rPr>
        <w:t xml:space="preserve">Often flush with the </w:t>
      </w:r>
      <w:r w:rsidRPr="007E7B03">
        <w:rPr>
          <w:color w:val="202020"/>
        </w:rPr>
        <w:t xml:space="preserve">front </w:t>
      </w:r>
      <w:r w:rsidRPr="007E7B03">
        <w:rPr>
          <w:color w:val="0F0F0F"/>
        </w:rPr>
        <w:t>wall</w:t>
      </w:r>
      <w:r w:rsidR="00FC43CF">
        <w:rPr>
          <w:color w:val="0F0F0F"/>
        </w:rPr>
        <w:t>,</w:t>
      </w:r>
      <w:r w:rsidRPr="007E7B03">
        <w:rPr>
          <w:color w:val="0F0F0F"/>
        </w:rPr>
        <w:t xml:space="preserve"> </w:t>
      </w:r>
      <w:r w:rsidR="00F4553E">
        <w:rPr>
          <w:color w:val="0F0F0F"/>
        </w:rPr>
        <w:t>occasionally</w:t>
      </w:r>
      <w:r w:rsidRPr="007E7B03">
        <w:rPr>
          <w:color w:val="0F0F0F"/>
        </w:rPr>
        <w:t xml:space="preserve"> recessed</w:t>
      </w:r>
      <w:r w:rsidR="00F4553E">
        <w:rPr>
          <w:color w:val="0F0F0F"/>
        </w:rPr>
        <w:t xml:space="preserve"> to provide</w:t>
      </w:r>
      <w:r w:rsidRPr="007E7B03">
        <w:rPr>
          <w:color w:val="0F0F0F"/>
        </w:rPr>
        <w:t xml:space="preserve"> shade and shelter for pedestrians. </w:t>
      </w:r>
    </w:p>
    <w:p w:rsidR="002D6F7F" w:rsidRPr="007E7B03" w:rsidRDefault="002D6F7F" w:rsidP="004458CF">
      <w:pPr>
        <w:pStyle w:val="ListParagraph"/>
        <w:numPr>
          <w:ilvl w:val="0"/>
          <w:numId w:val="9"/>
        </w:numPr>
        <w:rPr>
          <w:color w:val="353535"/>
        </w:rPr>
      </w:pPr>
      <w:r w:rsidRPr="007E7B03">
        <w:rPr>
          <w:i/>
          <w:iCs/>
          <w:color w:val="0F0F0F"/>
        </w:rPr>
        <w:t xml:space="preserve">Doors: </w:t>
      </w:r>
      <w:r w:rsidRPr="007E7B03">
        <w:rPr>
          <w:color w:val="0F0F0F"/>
        </w:rPr>
        <w:t>Wood and wood-with-glass doors</w:t>
      </w:r>
      <w:r w:rsidR="00F4553E">
        <w:rPr>
          <w:color w:val="0F0F0F"/>
        </w:rPr>
        <w:t xml:space="preserve"> featuring</w:t>
      </w:r>
      <w:r w:rsidRPr="007E7B03">
        <w:rPr>
          <w:color w:val="0F0F0F"/>
        </w:rPr>
        <w:t xml:space="preserve"> multiple panels, raised panels, or glazing and panels</w:t>
      </w:r>
      <w:r w:rsidRPr="007E7B03">
        <w:rPr>
          <w:color w:val="353535"/>
        </w:rPr>
        <w:t xml:space="preserve">. </w:t>
      </w:r>
    </w:p>
    <w:p w:rsidR="002D6F7F" w:rsidRPr="007E7B03" w:rsidRDefault="002D6F7F" w:rsidP="004458CF">
      <w:pPr>
        <w:pStyle w:val="ListParagraph"/>
        <w:numPr>
          <w:ilvl w:val="0"/>
          <w:numId w:val="9"/>
        </w:numPr>
        <w:rPr>
          <w:color w:val="0F0F0F"/>
        </w:rPr>
      </w:pPr>
      <w:r w:rsidRPr="007E7B03">
        <w:rPr>
          <w:i/>
          <w:iCs/>
          <w:color w:val="202020"/>
        </w:rPr>
        <w:t>Windows:</w:t>
      </w:r>
      <w:r w:rsidR="008B366E">
        <w:rPr>
          <w:i/>
          <w:iCs/>
          <w:color w:val="202020"/>
        </w:rPr>
        <w:t xml:space="preserve"> </w:t>
      </w:r>
      <w:r w:rsidR="00F4553E">
        <w:rPr>
          <w:i/>
          <w:iCs/>
          <w:color w:val="202020"/>
        </w:rPr>
        <w:t>M</w:t>
      </w:r>
      <w:r w:rsidRPr="007E7B03">
        <w:rPr>
          <w:color w:val="0F0F0F"/>
        </w:rPr>
        <w:t xml:space="preserve">ultiple-light and wood framed, with wood </w:t>
      </w:r>
      <w:r w:rsidRPr="007E7B03">
        <w:rPr>
          <w:color w:val="202020"/>
        </w:rPr>
        <w:t xml:space="preserve">sashes </w:t>
      </w:r>
      <w:r w:rsidR="00F4553E">
        <w:rPr>
          <w:color w:val="0F0F0F"/>
        </w:rPr>
        <w:t>and m</w:t>
      </w:r>
      <w:r w:rsidRPr="007E7B03">
        <w:rPr>
          <w:color w:val="0F0F0F"/>
        </w:rPr>
        <w:t>ulli</w:t>
      </w:r>
      <w:r w:rsidR="00F4553E">
        <w:rPr>
          <w:color w:val="0F0F0F"/>
        </w:rPr>
        <w:t>ons, d</w:t>
      </w:r>
      <w:r w:rsidRPr="007E7B03">
        <w:rPr>
          <w:color w:val="0F0F0F"/>
        </w:rPr>
        <w:t>ouble-hung windows</w:t>
      </w:r>
      <w:r w:rsidR="00F4553E">
        <w:rPr>
          <w:color w:val="0F0F0F"/>
        </w:rPr>
        <w:t xml:space="preserve"> double hung windows featuring</w:t>
      </w:r>
      <w:r w:rsidRPr="007E7B03">
        <w:rPr>
          <w:color w:val="0F0F0F"/>
        </w:rPr>
        <w:t xml:space="preserve"> transoms.</w:t>
      </w:r>
    </w:p>
    <w:p w:rsidR="002D6F7F" w:rsidRPr="007E7B03" w:rsidRDefault="003518C0" w:rsidP="004C08EB">
      <w:pPr>
        <w:pStyle w:val="Heading1"/>
        <w:rPr>
          <w:rFonts w:cs="Times New Roman"/>
          <w:color w:val="0F0F0F"/>
          <w:sz w:val="24"/>
          <w:szCs w:val="24"/>
        </w:rPr>
      </w:pPr>
      <w:bookmarkStart w:id="7" w:name="_Toc346089508"/>
      <w:r w:rsidRPr="007A5BED">
        <w:t xml:space="preserve">Character </w:t>
      </w:r>
      <w:r w:rsidR="002D6F7F" w:rsidRPr="007A5BED">
        <w:t>defining features of plantation-style commercial architecture</w:t>
      </w:r>
      <w:r w:rsidR="002D6F7F" w:rsidRPr="007E7B03">
        <w:rPr>
          <w:rFonts w:cs="Times New Roman"/>
          <w:iCs/>
          <w:color w:val="0F0F0F"/>
          <w:sz w:val="24"/>
          <w:szCs w:val="24"/>
        </w:rPr>
        <w:t>:</w:t>
      </w:r>
      <w:bookmarkEnd w:id="7"/>
    </w:p>
    <w:p w:rsidR="00786D0C" w:rsidRPr="007E7B03" w:rsidRDefault="00786D0C" w:rsidP="00786D0C">
      <w:pPr>
        <w:pStyle w:val="CM37"/>
        <w:rPr>
          <w:color w:val="0F0F0F"/>
        </w:rPr>
      </w:pPr>
      <w:r w:rsidRPr="007E7B03">
        <w:rPr>
          <w:b/>
          <w:i/>
          <w:iCs/>
          <w:color w:val="0F0F0F"/>
        </w:rPr>
        <w:t>False-front facade</w:t>
      </w:r>
      <w:r w:rsidRPr="007E7B03">
        <w:rPr>
          <w:i/>
          <w:iCs/>
          <w:color w:val="0F0F0F"/>
        </w:rPr>
        <w:t xml:space="preserve">: </w:t>
      </w:r>
      <w:r w:rsidRPr="007E7B03">
        <w:rPr>
          <w:color w:val="0F0F0F"/>
        </w:rPr>
        <w:t>Hawaii's plantation-style commercial</w:t>
      </w:r>
      <w:r w:rsidR="00910F0F">
        <w:rPr>
          <w:color w:val="0F0F0F"/>
        </w:rPr>
        <w:t xml:space="preserve"> architecture typically featured</w:t>
      </w:r>
      <w:r w:rsidRPr="007E7B03">
        <w:rPr>
          <w:color w:val="0F0F0F"/>
        </w:rPr>
        <w:t xml:space="preserve"> </w:t>
      </w:r>
    </w:p>
    <w:p w:rsidR="00786D0C" w:rsidRPr="007E7B03" w:rsidRDefault="00910F0F" w:rsidP="00786D0C">
      <w:pPr>
        <w:pStyle w:val="Default"/>
        <w:rPr>
          <w:color w:val="0F0F0F"/>
        </w:rPr>
      </w:pPr>
      <w:r>
        <w:rPr>
          <w:color w:val="0F0F0F"/>
        </w:rPr>
        <w:t>a false front b</w:t>
      </w:r>
      <w:r w:rsidR="00786D0C" w:rsidRPr="007E7B03">
        <w:rPr>
          <w:color w:val="0F0F0F"/>
        </w:rPr>
        <w:t>ecause building materials were quite expensive in relation to the labor</w:t>
      </w:r>
    </w:p>
    <w:p w:rsidR="00786D0C" w:rsidRDefault="00786D0C" w:rsidP="00E908E6">
      <w:pPr>
        <w:pStyle w:val="CM37"/>
        <w:rPr>
          <w:color w:val="0F0F0F"/>
        </w:rPr>
      </w:pPr>
      <w:r w:rsidRPr="007E7B03">
        <w:rPr>
          <w:color w:val="0F0F0F"/>
        </w:rPr>
        <w:t>costs</w:t>
      </w:r>
      <w:r w:rsidR="00910F0F">
        <w:rPr>
          <w:color w:val="0F0F0F"/>
        </w:rPr>
        <w:t>.  A</w:t>
      </w:r>
      <w:r w:rsidRPr="007E7B03">
        <w:rPr>
          <w:color w:val="0F0F0F"/>
        </w:rPr>
        <w:t>rchitectural ornamentation was often limited to the building's facade and resulted in numerous</w:t>
      </w:r>
      <w:r w:rsidR="008B366E">
        <w:rPr>
          <w:color w:val="0F0F0F"/>
        </w:rPr>
        <w:t xml:space="preserve"> variations of the false front.</w:t>
      </w:r>
    </w:p>
    <w:p w:rsidR="008B366E" w:rsidRPr="008B366E" w:rsidRDefault="008B366E" w:rsidP="008B366E">
      <w:pPr>
        <w:pStyle w:val="Default"/>
      </w:pPr>
    </w:p>
    <w:p w:rsidR="00122C4F" w:rsidRDefault="00786D0C" w:rsidP="00122C4F">
      <w:pPr>
        <w:rPr>
          <w:color w:val="0D0D0D"/>
        </w:rPr>
      </w:pPr>
      <w:r w:rsidRPr="007E7B03">
        <w:rPr>
          <w:b/>
          <w:i/>
          <w:iCs/>
          <w:color w:val="0D0D0D"/>
        </w:rPr>
        <w:t>Canopy:</w:t>
      </w:r>
      <w:r w:rsidRPr="007E7B03">
        <w:rPr>
          <w:i/>
          <w:iCs/>
          <w:color w:val="0D0D0D"/>
        </w:rPr>
        <w:t xml:space="preserve"> </w:t>
      </w:r>
      <w:r w:rsidRPr="007E7B03">
        <w:rPr>
          <w:color w:val="0D0D0D"/>
        </w:rPr>
        <w:t xml:space="preserve">Canopies across the main façade are </w:t>
      </w:r>
      <w:r w:rsidRPr="007E7B03">
        <w:rPr>
          <w:color w:val="1D1D1D"/>
        </w:rPr>
        <w:t xml:space="preserve">a </w:t>
      </w:r>
      <w:r w:rsidRPr="007E7B03">
        <w:rPr>
          <w:color w:val="0D0D0D"/>
        </w:rPr>
        <w:t xml:space="preserve">character-defining feature in plantation style commercial structures. Most canopies were shed roofs covered with </w:t>
      </w:r>
      <w:r w:rsidRPr="007E7B03">
        <w:rPr>
          <w:color w:val="1D1D1D"/>
        </w:rPr>
        <w:t xml:space="preserve">corrugated </w:t>
      </w:r>
      <w:r w:rsidRPr="007E7B03">
        <w:rPr>
          <w:color w:val="0D0D0D"/>
        </w:rPr>
        <w:t xml:space="preserve">metal. A few of </w:t>
      </w:r>
      <w:r w:rsidR="002E6298">
        <w:rPr>
          <w:color w:val="0D0D0D"/>
        </w:rPr>
        <w:t>Pāhoa</w:t>
      </w:r>
      <w:r w:rsidRPr="007E7B03">
        <w:rPr>
          <w:color w:val="0D0D0D"/>
        </w:rPr>
        <w:t xml:space="preserve">'s canopies were hipped with shingles. Most canopies were supported by brackets underneath and/or rods above; posts were sometimes </w:t>
      </w:r>
      <w:r w:rsidRPr="007E7B03">
        <w:rPr>
          <w:color w:val="1D1D1D"/>
        </w:rPr>
        <w:t xml:space="preserve">used to </w:t>
      </w:r>
      <w:r w:rsidRPr="007E7B03">
        <w:rPr>
          <w:color w:val="0D0D0D"/>
        </w:rPr>
        <w:t xml:space="preserve">support canopies in turn-of-the-century </w:t>
      </w:r>
      <w:r w:rsidRPr="007E7B03">
        <w:rPr>
          <w:color w:val="1D1D1D"/>
        </w:rPr>
        <w:t xml:space="preserve">structures. </w:t>
      </w:r>
      <w:r w:rsidRPr="007E7B03">
        <w:rPr>
          <w:color w:val="0D0D0D"/>
        </w:rPr>
        <w:t xml:space="preserve">Historically, some of </w:t>
      </w:r>
      <w:r w:rsidR="002E6298">
        <w:rPr>
          <w:color w:val="0D0D0D"/>
        </w:rPr>
        <w:t>Pāhoa</w:t>
      </w:r>
      <w:r w:rsidR="00910F0F">
        <w:rPr>
          <w:color w:val="0D0D0D"/>
        </w:rPr>
        <w:t>’s two-story edifices</w:t>
      </w:r>
      <w:r w:rsidRPr="007E7B03">
        <w:rPr>
          <w:color w:val="0D0D0D"/>
        </w:rPr>
        <w:t xml:space="preserve"> </w:t>
      </w:r>
      <w:r w:rsidR="00910F0F">
        <w:rPr>
          <w:color w:val="0D0D0D"/>
        </w:rPr>
        <w:t>h</w:t>
      </w:r>
      <w:r w:rsidRPr="007E7B03">
        <w:rPr>
          <w:color w:val="0D0D0D"/>
        </w:rPr>
        <w:t xml:space="preserve">ad wood-framed balconies, which also functioned as </w:t>
      </w:r>
      <w:r w:rsidRPr="007E7B03">
        <w:rPr>
          <w:color w:val="1D1D1D"/>
        </w:rPr>
        <w:t>canopies</w:t>
      </w:r>
      <w:r w:rsidRPr="007E7B03">
        <w:rPr>
          <w:color w:val="363636"/>
        </w:rPr>
        <w:t xml:space="preserve">. </w:t>
      </w:r>
      <w:r w:rsidRPr="007E7B03">
        <w:rPr>
          <w:color w:val="1D1D1D"/>
        </w:rPr>
        <w:t xml:space="preserve">Canopies </w:t>
      </w:r>
      <w:r w:rsidRPr="007E7B03">
        <w:rPr>
          <w:color w:val="0D0D0D"/>
        </w:rPr>
        <w:t xml:space="preserve">and balconies provide the </w:t>
      </w:r>
      <w:r w:rsidRPr="007E7B03">
        <w:rPr>
          <w:color w:val="1D1D1D"/>
        </w:rPr>
        <w:t xml:space="preserve">shade </w:t>
      </w:r>
      <w:r w:rsidRPr="007E7B03">
        <w:rPr>
          <w:color w:val="0D0D0D"/>
        </w:rPr>
        <w:t xml:space="preserve">and weather protection important in </w:t>
      </w:r>
      <w:r w:rsidRPr="007E7B03">
        <w:rPr>
          <w:color w:val="1D1D1D"/>
        </w:rPr>
        <w:t xml:space="preserve">a </w:t>
      </w:r>
      <w:r w:rsidRPr="007E7B03">
        <w:rPr>
          <w:color w:val="0D0D0D"/>
        </w:rPr>
        <w:t xml:space="preserve">pedestrian-friendly environment. Unfortunately, many canopies have been removed </w:t>
      </w:r>
      <w:r w:rsidRPr="007E7B03">
        <w:rPr>
          <w:color w:val="1D1D1D"/>
        </w:rPr>
        <w:t xml:space="preserve">from </w:t>
      </w:r>
      <w:r w:rsidR="002E6298">
        <w:rPr>
          <w:color w:val="0D0D0D"/>
        </w:rPr>
        <w:t>Pāhoa</w:t>
      </w:r>
      <w:r w:rsidRPr="007E7B03">
        <w:rPr>
          <w:color w:val="0D0D0D"/>
        </w:rPr>
        <w:t xml:space="preserve">'s historic buildings due to deterioration </w:t>
      </w:r>
      <w:r w:rsidRPr="007E7B03">
        <w:rPr>
          <w:color w:val="0D0D0D"/>
          <w:position w:val="-6"/>
          <w:vertAlign w:val="subscript"/>
        </w:rPr>
        <w:t xml:space="preserve">1 </w:t>
      </w:r>
      <w:r w:rsidRPr="007E7B03">
        <w:rPr>
          <w:color w:val="0D0D0D"/>
        </w:rPr>
        <w:t xml:space="preserve">or the </w:t>
      </w:r>
      <w:r w:rsidRPr="007E7B03">
        <w:rPr>
          <w:color w:val="1D1D1D"/>
        </w:rPr>
        <w:t xml:space="preserve">requirements </w:t>
      </w:r>
      <w:r w:rsidR="00910F0F">
        <w:rPr>
          <w:color w:val="0D0D0D"/>
        </w:rPr>
        <w:t>of modern</w:t>
      </w:r>
      <w:r w:rsidRPr="007E7B03">
        <w:rPr>
          <w:color w:val="0D0D0D"/>
        </w:rPr>
        <w:t xml:space="preserve"> building codes.</w:t>
      </w:r>
    </w:p>
    <w:p w:rsidR="008B366E" w:rsidRPr="007E7B03" w:rsidRDefault="008B366E" w:rsidP="00122C4F">
      <w:pPr>
        <w:rPr>
          <w:color w:val="0D0D0D"/>
        </w:rPr>
      </w:pPr>
    </w:p>
    <w:p w:rsidR="008B366E" w:rsidRDefault="00786D0C" w:rsidP="00122C4F">
      <w:pPr>
        <w:rPr>
          <w:color w:val="0D0D0D"/>
        </w:rPr>
      </w:pPr>
      <w:r w:rsidRPr="007E7B03">
        <w:rPr>
          <w:b/>
          <w:i/>
          <w:iCs/>
          <w:color w:val="1D1D1D"/>
        </w:rPr>
        <w:t>Cornice</w:t>
      </w:r>
      <w:r w:rsidRPr="007E7B03">
        <w:rPr>
          <w:i/>
          <w:iCs/>
          <w:color w:val="1D1D1D"/>
        </w:rPr>
        <w:t xml:space="preserve">: </w:t>
      </w:r>
      <w:r w:rsidRPr="007E7B03">
        <w:rPr>
          <w:color w:val="0D0D0D"/>
        </w:rPr>
        <w:t xml:space="preserve">Often used in plantation-style commercial architecture, cornices </w:t>
      </w:r>
      <w:r w:rsidRPr="007E7B03">
        <w:rPr>
          <w:color w:val="1D1D1D"/>
        </w:rPr>
        <w:t xml:space="preserve">were </w:t>
      </w:r>
      <w:r w:rsidRPr="007E7B03">
        <w:rPr>
          <w:color w:val="0D0D0D"/>
        </w:rPr>
        <w:t xml:space="preserve">sometimes ornamented with rather </w:t>
      </w:r>
      <w:r w:rsidRPr="007E7B03">
        <w:rPr>
          <w:color w:val="1D1D1D"/>
        </w:rPr>
        <w:t xml:space="preserve">elaborate </w:t>
      </w:r>
      <w:r w:rsidRPr="007E7B03">
        <w:rPr>
          <w:color w:val="0D0D0D"/>
        </w:rPr>
        <w:t xml:space="preserve">brackets, while others </w:t>
      </w:r>
      <w:r w:rsidRPr="007E7B03">
        <w:rPr>
          <w:color w:val="1D1D1D"/>
        </w:rPr>
        <w:t xml:space="preserve">were </w:t>
      </w:r>
      <w:r w:rsidRPr="007E7B03">
        <w:rPr>
          <w:color w:val="0D0D0D"/>
        </w:rPr>
        <w:t xml:space="preserve">quite simple in detail. Cornices and brackets were an easy way to decorate a building during </w:t>
      </w:r>
      <w:r w:rsidRPr="007E7B03">
        <w:rPr>
          <w:color w:val="1D1D1D"/>
        </w:rPr>
        <w:t xml:space="preserve">an age </w:t>
      </w:r>
      <w:r w:rsidRPr="007E7B03">
        <w:rPr>
          <w:color w:val="0D0D0D"/>
        </w:rPr>
        <w:t xml:space="preserve">when craftsmen were easy to </w:t>
      </w:r>
      <w:r w:rsidRPr="007E7B03">
        <w:rPr>
          <w:color w:val="1D1D1D"/>
        </w:rPr>
        <w:t xml:space="preserve">find, </w:t>
      </w:r>
      <w:r w:rsidRPr="007E7B03">
        <w:rPr>
          <w:color w:val="0D0D0D"/>
        </w:rPr>
        <w:t>but building materials were not.</w:t>
      </w:r>
    </w:p>
    <w:p w:rsidR="00786D0C" w:rsidRPr="007E7B03" w:rsidRDefault="00786D0C" w:rsidP="00122C4F">
      <w:pPr>
        <w:rPr>
          <w:color w:val="0D0D0D"/>
        </w:rPr>
      </w:pPr>
      <w:r w:rsidRPr="007E7B03">
        <w:rPr>
          <w:color w:val="0D0D0D"/>
        </w:rPr>
        <w:t xml:space="preserve"> </w:t>
      </w:r>
    </w:p>
    <w:p w:rsidR="00786D0C" w:rsidRDefault="00786D0C" w:rsidP="00786D0C">
      <w:pPr>
        <w:pStyle w:val="CM119"/>
        <w:keepLines/>
        <w:rPr>
          <w:color w:val="0D0D0D"/>
        </w:rPr>
      </w:pPr>
      <w:r w:rsidRPr="007E7B03">
        <w:rPr>
          <w:b/>
          <w:i/>
          <w:iCs/>
          <w:color w:val="1D1D1D"/>
        </w:rPr>
        <w:t>Attic Vent</w:t>
      </w:r>
      <w:r w:rsidRPr="007E7B03">
        <w:rPr>
          <w:i/>
          <w:iCs/>
          <w:color w:val="1D1D1D"/>
        </w:rPr>
        <w:t xml:space="preserve">: </w:t>
      </w:r>
      <w:r w:rsidRPr="007E7B03">
        <w:rPr>
          <w:color w:val="0D0D0D"/>
        </w:rPr>
        <w:t xml:space="preserve">Louvered attic vents </w:t>
      </w:r>
      <w:r w:rsidRPr="007E7B03">
        <w:rPr>
          <w:color w:val="1D1D1D"/>
        </w:rPr>
        <w:t xml:space="preserve">were a </w:t>
      </w:r>
      <w:r w:rsidRPr="007E7B03">
        <w:rPr>
          <w:color w:val="0D0D0D"/>
        </w:rPr>
        <w:t xml:space="preserve">prominent, distinctive feature of plantation architecture, often appearing in a </w:t>
      </w:r>
      <w:r w:rsidRPr="007E7B03">
        <w:rPr>
          <w:color w:val="1D1D1D"/>
        </w:rPr>
        <w:t xml:space="preserve">variety </w:t>
      </w:r>
      <w:r w:rsidRPr="007E7B03">
        <w:rPr>
          <w:color w:val="0D0D0D"/>
        </w:rPr>
        <w:t>of</w:t>
      </w:r>
      <w:r w:rsidRPr="007E7B03">
        <w:rPr>
          <w:color w:val="1D1D1D"/>
        </w:rPr>
        <w:t xml:space="preserve"> geometric shapes, </w:t>
      </w:r>
      <w:r w:rsidRPr="007E7B03">
        <w:rPr>
          <w:color w:val="0D0D0D"/>
        </w:rPr>
        <w:t xml:space="preserve">including round, </w:t>
      </w:r>
      <w:r w:rsidRPr="007E7B03">
        <w:rPr>
          <w:color w:val="1D1D1D"/>
        </w:rPr>
        <w:t xml:space="preserve">square, </w:t>
      </w:r>
      <w:r w:rsidRPr="007E7B03">
        <w:rPr>
          <w:color w:val="0D0D0D"/>
        </w:rPr>
        <w:t>rectangular, semi-circular</w:t>
      </w:r>
      <w:r w:rsidRPr="007E7B03">
        <w:rPr>
          <w:color w:val="363636"/>
        </w:rPr>
        <w:t xml:space="preserve">, </w:t>
      </w:r>
      <w:r w:rsidRPr="007E7B03">
        <w:rPr>
          <w:color w:val="0D0D0D"/>
        </w:rPr>
        <w:t xml:space="preserve">and rectangular </w:t>
      </w:r>
      <w:r w:rsidRPr="007E7B03">
        <w:rPr>
          <w:color w:val="1D1D1D"/>
        </w:rPr>
        <w:t xml:space="preserve">with </w:t>
      </w:r>
      <w:r w:rsidRPr="007E7B03">
        <w:rPr>
          <w:color w:val="0D0D0D"/>
        </w:rPr>
        <w:t xml:space="preserve">a </w:t>
      </w:r>
      <w:r w:rsidRPr="007E7B03">
        <w:rPr>
          <w:color w:val="1D1D1D"/>
        </w:rPr>
        <w:t xml:space="preserve">gable-shaped </w:t>
      </w:r>
      <w:r w:rsidRPr="007E7B03">
        <w:rPr>
          <w:color w:val="0D0D0D"/>
        </w:rPr>
        <w:t xml:space="preserve">peak. </w:t>
      </w:r>
    </w:p>
    <w:p w:rsidR="008B366E" w:rsidRPr="008B366E" w:rsidRDefault="008B366E" w:rsidP="008B366E">
      <w:pPr>
        <w:pStyle w:val="Default"/>
      </w:pPr>
    </w:p>
    <w:p w:rsidR="009A2D90" w:rsidRPr="007E7B03" w:rsidRDefault="009A2D90" w:rsidP="009A2D90">
      <w:pPr>
        <w:pStyle w:val="CM118"/>
        <w:spacing w:line="276" w:lineRule="atLeast"/>
        <w:rPr>
          <w:color w:val="0D0D0D"/>
        </w:rPr>
      </w:pPr>
      <w:r w:rsidRPr="007E7B03">
        <w:rPr>
          <w:b/>
          <w:i/>
          <w:iCs/>
          <w:color w:val="1D1D1D"/>
        </w:rPr>
        <w:t>Kick plate</w:t>
      </w:r>
      <w:r w:rsidRPr="007E7B03">
        <w:rPr>
          <w:i/>
          <w:iCs/>
          <w:color w:val="1D1D1D"/>
        </w:rPr>
        <w:t xml:space="preserve">: </w:t>
      </w:r>
      <w:r w:rsidRPr="007E7B03">
        <w:rPr>
          <w:color w:val="0D0D0D"/>
        </w:rPr>
        <w:t xml:space="preserve">Older plantation-style buildings </w:t>
      </w:r>
      <w:r w:rsidRPr="007E7B03">
        <w:rPr>
          <w:color w:val="1D1D1D"/>
        </w:rPr>
        <w:t xml:space="preserve">often </w:t>
      </w:r>
      <w:r w:rsidRPr="007E7B03">
        <w:rPr>
          <w:color w:val="0D0D0D"/>
        </w:rPr>
        <w:t xml:space="preserve">included an architectural </w:t>
      </w:r>
      <w:r w:rsidRPr="007E7B03">
        <w:rPr>
          <w:color w:val="1D1D1D"/>
        </w:rPr>
        <w:t xml:space="preserve">feature </w:t>
      </w:r>
      <w:r w:rsidR="004E226D" w:rsidRPr="007E7B03">
        <w:rPr>
          <w:color w:val="0D0D0D"/>
        </w:rPr>
        <w:t>known as</w:t>
      </w:r>
      <w:r w:rsidRPr="007E7B03">
        <w:rPr>
          <w:color w:val="0D0D0D"/>
        </w:rPr>
        <w:t xml:space="preserve"> a </w:t>
      </w:r>
      <w:r w:rsidRPr="007E7B03">
        <w:rPr>
          <w:color w:val="1D1D1D"/>
        </w:rPr>
        <w:t xml:space="preserve">"kick plate." </w:t>
      </w:r>
      <w:r w:rsidRPr="007E7B03">
        <w:rPr>
          <w:color w:val="0D0D0D"/>
        </w:rPr>
        <w:t xml:space="preserve">Kick plates are </w:t>
      </w:r>
      <w:r w:rsidRPr="007E7B03">
        <w:rPr>
          <w:color w:val="1D1D1D"/>
        </w:rPr>
        <w:t xml:space="preserve">wood </w:t>
      </w:r>
      <w:r w:rsidRPr="007E7B03">
        <w:rPr>
          <w:color w:val="0D0D0D"/>
        </w:rPr>
        <w:t xml:space="preserve">panels </w:t>
      </w:r>
      <w:r w:rsidRPr="007E7B03">
        <w:rPr>
          <w:color w:val="1D1D1D"/>
        </w:rPr>
        <w:t xml:space="preserve">located </w:t>
      </w:r>
      <w:r w:rsidRPr="007E7B03">
        <w:rPr>
          <w:color w:val="0D0D0D"/>
        </w:rPr>
        <w:t xml:space="preserve">beneath the windows </w:t>
      </w:r>
      <w:r w:rsidRPr="007E7B03">
        <w:rPr>
          <w:color w:val="1D1D1D"/>
        </w:rPr>
        <w:t xml:space="preserve">and </w:t>
      </w:r>
      <w:r w:rsidRPr="007E7B03">
        <w:rPr>
          <w:color w:val="0D0D0D"/>
        </w:rPr>
        <w:t xml:space="preserve">approximately 18" above the foundation. Many of </w:t>
      </w:r>
      <w:r w:rsidR="002E6298">
        <w:rPr>
          <w:color w:val="0D0D0D"/>
        </w:rPr>
        <w:t>Pāhoa</w:t>
      </w:r>
      <w:r w:rsidRPr="007E7B03">
        <w:rPr>
          <w:color w:val="0D0D0D"/>
        </w:rPr>
        <w:t>'s</w:t>
      </w:r>
      <w:r w:rsidR="00910F0F">
        <w:rPr>
          <w:color w:val="0D0D0D"/>
        </w:rPr>
        <w:t xml:space="preserve"> </w:t>
      </w:r>
      <w:r w:rsidRPr="007E7B03">
        <w:rPr>
          <w:color w:val="0D0D0D"/>
        </w:rPr>
        <w:t xml:space="preserve">plantation-style buildings have been inappropriately remodeled </w:t>
      </w:r>
      <w:r w:rsidRPr="007E7B03">
        <w:rPr>
          <w:color w:val="1D1D1D"/>
        </w:rPr>
        <w:t xml:space="preserve">with </w:t>
      </w:r>
      <w:r w:rsidRPr="007E7B03">
        <w:rPr>
          <w:color w:val="0D0D0D"/>
        </w:rPr>
        <w:t xml:space="preserve">large plate-glass windows that replaced both the historic windows and kick plates. </w:t>
      </w:r>
    </w:p>
    <w:p w:rsidR="003518C0" w:rsidRPr="007E7B03" w:rsidRDefault="003518C0" w:rsidP="004C08EB">
      <w:pPr>
        <w:pStyle w:val="Heading1"/>
      </w:pPr>
      <w:bookmarkStart w:id="8" w:name="_Toc346089509"/>
      <w:r w:rsidRPr="007E7B03">
        <w:t xml:space="preserve">Character defining features of plantation-style </w:t>
      </w:r>
      <w:r w:rsidR="00364772" w:rsidRPr="007E7B03">
        <w:t>residential architecture</w:t>
      </w:r>
      <w:r w:rsidRPr="007E7B03">
        <w:t>:</w:t>
      </w:r>
      <w:bookmarkEnd w:id="8"/>
    </w:p>
    <w:p w:rsidR="009A2D90" w:rsidRDefault="009A2D90" w:rsidP="001B3770">
      <w:pPr>
        <w:spacing w:after="120"/>
      </w:pPr>
      <w:r w:rsidRPr="007E7B03">
        <w:t xml:space="preserve">Most of </w:t>
      </w:r>
      <w:r w:rsidR="002E6298">
        <w:t>Pāhoa</w:t>
      </w:r>
      <w:r w:rsidRPr="007E7B03">
        <w:rPr>
          <w:color w:val="353535"/>
        </w:rPr>
        <w:t>’s</w:t>
      </w:r>
      <w:r w:rsidRPr="007E7B03">
        <w:t xml:space="preserve"> older residential buildings are characterized as </w:t>
      </w:r>
      <w:r w:rsidRPr="007E7B03">
        <w:rPr>
          <w:color w:val="1F1F1F"/>
        </w:rPr>
        <w:t xml:space="preserve">"plantation </w:t>
      </w:r>
      <w:r w:rsidRPr="007E7B03">
        <w:t>style</w:t>
      </w:r>
      <w:r w:rsidRPr="007E7B03">
        <w:rPr>
          <w:color w:val="353535"/>
        </w:rPr>
        <w:t xml:space="preserve">" </w:t>
      </w:r>
      <w:r w:rsidRPr="007E7B03">
        <w:t xml:space="preserve">and are typical of older houses throughout Hawaii. "Plantation-style" features vary, but generally share the following elements: </w:t>
      </w:r>
    </w:p>
    <w:p w:rsidR="00706ED5" w:rsidRDefault="009A2D90" w:rsidP="001B3770">
      <w:pPr>
        <w:spacing w:after="120"/>
      </w:pPr>
      <w:r w:rsidRPr="007E7B03">
        <w:rPr>
          <w:i/>
          <w:iCs/>
        </w:rPr>
        <w:t xml:space="preserve">Building height: </w:t>
      </w:r>
      <w:r w:rsidR="00910F0F" w:rsidRPr="00AD22A4">
        <w:rPr>
          <w:iCs/>
        </w:rPr>
        <w:t>U</w:t>
      </w:r>
      <w:r w:rsidRPr="007E7B03">
        <w:t xml:space="preserve">sually </w:t>
      </w:r>
      <w:r w:rsidRPr="007E7B03">
        <w:rPr>
          <w:color w:val="1F1F1F"/>
        </w:rPr>
        <w:t xml:space="preserve">one </w:t>
      </w:r>
      <w:r w:rsidRPr="007E7B03">
        <w:t>story.</w:t>
      </w:r>
    </w:p>
    <w:p w:rsidR="00706ED5" w:rsidRDefault="009A2D90" w:rsidP="001B3770">
      <w:pPr>
        <w:spacing w:after="120"/>
      </w:pPr>
      <w:r w:rsidRPr="007E7B03">
        <w:rPr>
          <w:i/>
          <w:iCs/>
        </w:rPr>
        <w:t xml:space="preserve">Foundation: </w:t>
      </w:r>
      <w:r w:rsidRPr="007E7B03">
        <w:t>Post and pier</w:t>
      </w:r>
    </w:p>
    <w:p w:rsidR="00706ED5" w:rsidRDefault="009A2D90" w:rsidP="001B3770">
      <w:pPr>
        <w:spacing w:after="120"/>
      </w:pPr>
      <w:r w:rsidRPr="007E7B03">
        <w:rPr>
          <w:i/>
          <w:iCs/>
        </w:rPr>
        <w:t xml:space="preserve">Roof form: </w:t>
      </w:r>
      <w:r w:rsidRPr="007E7B03">
        <w:t>Gable, hipped, and gable over hip.</w:t>
      </w:r>
    </w:p>
    <w:p w:rsidR="009A2D90" w:rsidRDefault="009A2D90" w:rsidP="001B3770">
      <w:pPr>
        <w:spacing w:after="120"/>
      </w:pPr>
      <w:r w:rsidRPr="007E7B03">
        <w:rPr>
          <w:i/>
          <w:iCs/>
        </w:rPr>
        <w:t xml:space="preserve">Roof materials: </w:t>
      </w:r>
      <w:r w:rsidRPr="007E7B03">
        <w:t xml:space="preserve">Corrugated metal, wood </w:t>
      </w:r>
      <w:r w:rsidRPr="007E7B03">
        <w:rPr>
          <w:color w:val="1F1F1F"/>
        </w:rPr>
        <w:t xml:space="preserve">shakes; </w:t>
      </w:r>
      <w:r w:rsidRPr="007E7B03">
        <w:t xml:space="preserve">in recent decades, many were </w:t>
      </w:r>
      <w:r w:rsidRPr="007E7B03">
        <w:rPr>
          <w:color w:val="1F1F1F"/>
        </w:rPr>
        <w:t xml:space="preserve">reroofed </w:t>
      </w:r>
      <w:r w:rsidRPr="007E7B03">
        <w:t>with composition shingles</w:t>
      </w:r>
      <w:r w:rsidR="00706ED5">
        <w:t>.</w:t>
      </w:r>
    </w:p>
    <w:p w:rsidR="009A2D90" w:rsidRDefault="009A2D90" w:rsidP="001B3770">
      <w:pPr>
        <w:spacing w:after="120"/>
      </w:pPr>
      <w:r w:rsidRPr="007E7B03">
        <w:rPr>
          <w:i/>
          <w:iCs/>
        </w:rPr>
        <w:t xml:space="preserve">Walls: </w:t>
      </w:r>
      <w:r w:rsidRPr="007E7B03">
        <w:t xml:space="preserve">Single-wall, vertical-board construction. A prominent feature on plantation style houses is a girt, </w:t>
      </w:r>
      <w:r w:rsidRPr="007E7B03">
        <w:rPr>
          <w:color w:val="1F1F1F"/>
        </w:rPr>
        <w:t xml:space="preserve">a </w:t>
      </w:r>
      <w:r w:rsidRPr="007E7B03">
        <w:t xml:space="preserve">horizontal band that wraps around a vertical board house, in </w:t>
      </w:r>
      <w:r w:rsidRPr="007E7B03">
        <w:rPr>
          <w:color w:val="1F1F1F"/>
        </w:rPr>
        <w:t xml:space="preserve">essence </w:t>
      </w:r>
      <w:r w:rsidRPr="007E7B03">
        <w:t xml:space="preserve">serving as a girdle that holds the boards together. </w:t>
      </w:r>
    </w:p>
    <w:p w:rsidR="009A2D90" w:rsidRDefault="009A2D90" w:rsidP="001B3770">
      <w:pPr>
        <w:spacing w:after="120"/>
      </w:pPr>
      <w:r w:rsidRPr="007E7B03">
        <w:rPr>
          <w:i/>
          <w:iCs/>
        </w:rPr>
        <w:t>Eaves</w:t>
      </w:r>
      <w:r w:rsidRPr="007E7B03">
        <w:rPr>
          <w:i/>
          <w:iCs/>
          <w:color w:val="353535"/>
        </w:rPr>
        <w:t xml:space="preserve">: </w:t>
      </w:r>
      <w:r w:rsidRPr="007E7B03">
        <w:t xml:space="preserve">Open, </w:t>
      </w:r>
      <w:r w:rsidRPr="007E7B03">
        <w:rPr>
          <w:color w:val="1F1F1F"/>
        </w:rPr>
        <w:t xml:space="preserve">overhanging eaves </w:t>
      </w:r>
      <w:r w:rsidRPr="007E7B03">
        <w:t>with exposed rafters</w:t>
      </w:r>
      <w:r w:rsidR="00910F0F">
        <w:t>.</w:t>
      </w:r>
    </w:p>
    <w:p w:rsidR="00706ED5" w:rsidRDefault="009A2D90" w:rsidP="001B3770">
      <w:pPr>
        <w:spacing w:after="120"/>
      </w:pPr>
      <w:r w:rsidRPr="007E7B03">
        <w:rPr>
          <w:i/>
          <w:iCs/>
        </w:rPr>
        <w:t xml:space="preserve">Doors: </w:t>
      </w:r>
      <w:r w:rsidRPr="007E7B03">
        <w:t xml:space="preserve">Wood with </w:t>
      </w:r>
      <w:r w:rsidRPr="007E7B03">
        <w:rPr>
          <w:color w:val="1F1F1F"/>
        </w:rPr>
        <w:t xml:space="preserve">glass </w:t>
      </w:r>
      <w:r w:rsidR="00706ED5">
        <w:t>doors or</w:t>
      </w:r>
      <w:r w:rsidRPr="007E7B03">
        <w:t xml:space="preserve"> </w:t>
      </w:r>
      <w:r w:rsidRPr="007E7B03">
        <w:rPr>
          <w:color w:val="1F1F1F"/>
        </w:rPr>
        <w:t xml:space="preserve">French </w:t>
      </w:r>
      <w:r w:rsidRPr="007E7B03">
        <w:t>doors with sidelights.</w:t>
      </w:r>
    </w:p>
    <w:p w:rsidR="009A2D90" w:rsidRDefault="009A2D90" w:rsidP="001B3770">
      <w:pPr>
        <w:spacing w:after="120"/>
      </w:pPr>
      <w:r w:rsidRPr="007E7B03">
        <w:rPr>
          <w:i/>
          <w:iCs/>
        </w:rPr>
        <w:t xml:space="preserve">Windows: </w:t>
      </w:r>
      <w:r w:rsidRPr="007E7B03">
        <w:t>Wood-framed, double-hung windows,</w:t>
      </w:r>
      <w:r w:rsidR="00706ED5">
        <w:t xml:space="preserve"> </w:t>
      </w:r>
      <w:r w:rsidRPr="007E7B03">
        <w:t xml:space="preserve">sliding </w:t>
      </w:r>
      <w:r w:rsidRPr="007E7B03">
        <w:rPr>
          <w:color w:val="1F1F1F"/>
        </w:rPr>
        <w:t xml:space="preserve">sash </w:t>
      </w:r>
      <w:r w:rsidRPr="007E7B03">
        <w:t>windows</w:t>
      </w:r>
      <w:r w:rsidR="00706ED5">
        <w:t xml:space="preserve">, </w:t>
      </w:r>
      <w:r w:rsidRPr="007E7B03">
        <w:rPr>
          <w:color w:val="1F1F1F"/>
        </w:rPr>
        <w:t xml:space="preserve">casement </w:t>
      </w:r>
      <w:r w:rsidR="00706ED5">
        <w:t>windows or</w:t>
      </w:r>
      <w:r w:rsidRPr="007E7B03">
        <w:t xml:space="preserve"> more elaborate windows, with diamond </w:t>
      </w:r>
      <w:r w:rsidR="00706ED5">
        <w:t>or rectangular-patterned panes.</w:t>
      </w:r>
      <w:r w:rsidRPr="007E7B03">
        <w:t xml:space="preserve"> </w:t>
      </w:r>
    </w:p>
    <w:p w:rsidR="009A2D90" w:rsidRDefault="009A2D90" w:rsidP="001B3770">
      <w:pPr>
        <w:pStyle w:val="Default"/>
        <w:spacing w:after="120"/>
        <w:rPr>
          <w:color w:val="0D0D0D"/>
        </w:rPr>
      </w:pPr>
      <w:r w:rsidRPr="007E7B03">
        <w:rPr>
          <w:i/>
          <w:iCs/>
          <w:color w:val="0D0D0D"/>
        </w:rPr>
        <w:t xml:space="preserve">Attic Vent: </w:t>
      </w:r>
      <w:r w:rsidRPr="007E7B03">
        <w:rPr>
          <w:color w:val="1F1F1F"/>
        </w:rPr>
        <w:t xml:space="preserve">Louvered </w:t>
      </w:r>
      <w:r w:rsidRPr="007E7B03">
        <w:rPr>
          <w:color w:val="0D0D0D"/>
        </w:rPr>
        <w:t>attic vents</w:t>
      </w:r>
      <w:r w:rsidR="00706ED5">
        <w:rPr>
          <w:color w:val="0D0D0D"/>
        </w:rPr>
        <w:t xml:space="preserve"> </w:t>
      </w:r>
      <w:r w:rsidRPr="007E7B03">
        <w:rPr>
          <w:color w:val="0D0D0D"/>
        </w:rPr>
        <w:t xml:space="preserve">in a variety of geometric shapes, including round, square, rectangular, </w:t>
      </w:r>
      <w:r w:rsidRPr="007E7B03">
        <w:rPr>
          <w:color w:val="1F1F1F"/>
        </w:rPr>
        <w:t xml:space="preserve">semi-circular, </w:t>
      </w:r>
      <w:r w:rsidRPr="007E7B03">
        <w:rPr>
          <w:color w:val="0D0D0D"/>
        </w:rPr>
        <w:t xml:space="preserve">and </w:t>
      </w:r>
      <w:r w:rsidRPr="007E7B03">
        <w:rPr>
          <w:color w:val="1F1F1F"/>
        </w:rPr>
        <w:t xml:space="preserve">rectangular </w:t>
      </w:r>
      <w:r w:rsidRPr="007E7B03">
        <w:rPr>
          <w:color w:val="0D0D0D"/>
        </w:rPr>
        <w:t xml:space="preserve">with a gable-shaped peak. </w:t>
      </w:r>
    </w:p>
    <w:p w:rsidR="005A4BB6" w:rsidRDefault="00706ED5" w:rsidP="001B3770">
      <w:pPr>
        <w:spacing w:after="120"/>
      </w:pPr>
      <w:r>
        <w:rPr>
          <w:i/>
          <w:iCs/>
          <w:color w:val="0D0D0D"/>
        </w:rPr>
        <w:t>Lanais</w:t>
      </w:r>
      <w:r w:rsidR="009A2D90" w:rsidRPr="007E7B03">
        <w:rPr>
          <w:i/>
          <w:iCs/>
          <w:color w:val="0D0D0D"/>
        </w:rPr>
        <w:t xml:space="preserve">: </w:t>
      </w:r>
      <w:r>
        <w:rPr>
          <w:i/>
          <w:iCs/>
          <w:color w:val="0D0D0D"/>
        </w:rPr>
        <w:t>C</w:t>
      </w:r>
      <w:r>
        <w:rPr>
          <w:color w:val="0D0D0D"/>
        </w:rPr>
        <w:t>overed</w:t>
      </w:r>
      <w:r w:rsidR="009A2D90" w:rsidRPr="007E7B03">
        <w:rPr>
          <w:color w:val="0D0D0D"/>
        </w:rPr>
        <w:t xml:space="preserve"> with</w:t>
      </w:r>
      <w:r w:rsidR="009A2D90" w:rsidRPr="007E7B03">
        <w:rPr>
          <w:color w:val="5E5E5E"/>
          <w:position w:val="-10"/>
          <w:vertAlign w:val="subscript"/>
        </w:rPr>
        <w:t xml:space="preserve"> </w:t>
      </w:r>
      <w:r w:rsidR="009A2D90" w:rsidRPr="007E7B03">
        <w:rPr>
          <w:color w:val="1F1F1F"/>
        </w:rPr>
        <w:t xml:space="preserve">a </w:t>
      </w:r>
      <w:r>
        <w:rPr>
          <w:color w:val="0D0D0D"/>
        </w:rPr>
        <w:t>shed or gable roof</w:t>
      </w:r>
      <w:r w:rsidR="009A2D90" w:rsidRPr="007E7B03">
        <w:rPr>
          <w:color w:val="0D0D0D"/>
        </w:rPr>
        <w:t xml:space="preserve"> </w:t>
      </w:r>
      <w:r w:rsidR="009A2D90" w:rsidRPr="007E7B03">
        <w:rPr>
          <w:color w:val="1F1F1F"/>
        </w:rPr>
        <w:t xml:space="preserve">often </w:t>
      </w:r>
      <w:r w:rsidR="009A2D90" w:rsidRPr="007E7B03">
        <w:rPr>
          <w:color w:val="0D0D0D"/>
        </w:rPr>
        <w:t>highlight</w:t>
      </w:r>
      <w:r>
        <w:rPr>
          <w:color w:val="0D0D0D"/>
        </w:rPr>
        <w:t>ing</w:t>
      </w:r>
      <w:r w:rsidR="009A2D90" w:rsidRPr="007E7B03">
        <w:rPr>
          <w:color w:val="0D0D0D"/>
        </w:rPr>
        <w:t xml:space="preserve"> the entrance; some ran the full width </w:t>
      </w:r>
      <w:r w:rsidR="009A2D90" w:rsidRPr="007E7B03">
        <w:rPr>
          <w:color w:val="1F1F1F"/>
        </w:rPr>
        <w:t xml:space="preserve">of </w:t>
      </w:r>
      <w:r w:rsidR="009A2D90" w:rsidRPr="007E7B03">
        <w:rPr>
          <w:color w:val="0D0D0D"/>
        </w:rPr>
        <w:t>the</w:t>
      </w:r>
      <w:r w:rsidR="009A2D90" w:rsidRPr="007E7B03">
        <w:rPr>
          <w:color w:val="464646"/>
        </w:rPr>
        <w:t xml:space="preserve"> </w:t>
      </w:r>
      <w:r w:rsidR="009A2D90" w:rsidRPr="007E7B03">
        <w:rPr>
          <w:color w:val="0D0D0D"/>
        </w:rPr>
        <w:t xml:space="preserve">house. A </w:t>
      </w:r>
      <w:r w:rsidR="009A2D90" w:rsidRPr="007E7B03">
        <w:rPr>
          <w:color w:val="1F1F1F"/>
        </w:rPr>
        <w:t xml:space="preserve">simple </w:t>
      </w:r>
      <w:r w:rsidR="009A2D90" w:rsidRPr="007E7B03">
        <w:rPr>
          <w:color w:val="0D0D0D"/>
        </w:rPr>
        <w:t xml:space="preserve">or decorative balustrade added to </w:t>
      </w:r>
      <w:r>
        <w:rPr>
          <w:color w:val="0D0D0D"/>
        </w:rPr>
        <w:t>the</w:t>
      </w:r>
      <w:r w:rsidR="009A2D90" w:rsidRPr="007E7B03">
        <w:rPr>
          <w:color w:val="0D0D0D"/>
        </w:rPr>
        <w:t xml:space="preserve"> lanai. </w:t>
      </w:r>
    </w:p>
    <w:p w:rsidR="007D1046" w:rsidRDefault="007D1046" w:rsidP="004C08EB">
      <w:pPr>
        <w:pStyle w:val="Heading1"/>
      </w:pPr>
      <w:bookmarkStart w:id="9" w:name="_Toc346089510"/>
    </w:p>
    <w:p w:rsidR="009B3CEB" w:rsidRPr="007E7B03" w:rsidRDefault="00680B6F" w:rsidP="004C08EB">
      <w:pPr>
        <w:pStyle w:val="Heading1"/>
      </w:pPr>
      <w:r w:rsidRPr="007E7B03">
        <w:t>Design Guidelin</w:t>
      </w:r>
      <w:bookmarkEnd w:id="9"/>
      <w:r w:rsidR="00944B11">
        <w:t>e Goals</w:t>
      </w:r>
    </w:p>
    <w:p w:rsidR="00364772" w:rsidRPr="007E7B03" w:rsidRDefault="008B366E" w:rsidP="004458CF">
      <w:pPr>
        <w:pStyle w:val="ListParagraph"/>
        <w:numPr>
          <w:ilvl w:val="0"/>
          <w:numId w:val="8"/>
        </w:numPr>
      </w:pPr>
      <w:r>
        <w:t>Encourage high d</w:t>
      </w:r>
      <w:r w:rsidR="00364772" w:rsidRPr="007E7B03">
        <w:t>ensity, small scale building design with historic character.</w:t>
      </w:r>
    </w:p>
    <w:p w:rsidR="00364772" w:rsidRPr="007E7B03" w:rsidRDefault="00364772" w:rsidP="004458CF">
      <w:pPr>
        <w:pStyle w:val="ListParagraph"/>
        <w:numPr>
          <w:ilvl w:val="0"/>
          <w:numId w:val="8"/>
        </w:numPr>
      </w:pPr>
      <w:r w:rsidRPr="007E7B03">
        <w:t>Encourage a variety of uses</w:t>
      </w:r>
      <w:r w:rsidR="008B366E">
        <w:t>.</w:t>
      </w:r>
    </w:p>
    <w:p w:rsidR="00364772" w:rsidRPr="007E7B03" w:rsidRDefault="00364772" w:rsidP="004458CF">
      <w:pPr>
        <w:pStyle w:val="ListParagraph"/>
        <w:numPr>
          <w:ilvl w:val="0"/>
          <w:numId w:val="8"/>
        </w:numPr>
      </w:pPr>
      <w:r w:rsidRPr="007E7B03">
        <w:t>Integrate commercial activity with residential components</w:t>
      </w:r>
      <w:r w:rsidR="008B366E">
        <w:t>.</w:t>
      </w:r>
    </w:p>
    <w:p w:rsidR="00364772" w:rsidRPr="007E7B03" w:rsidRDefault="00364772" w:rsidP="004458CF">
      <w:pPr>
        <w:pStyle w:val="ListParagraph"/>
        <w:numPr>
          <w:ilvl w:val="0"/>
          <w:numId w:val="8"/>
        </w:numPr>
      </w:pPr>
      <w:r w:rsidRPr="007E7B03">
        <w:t>Create a smooth transition between commercial and residential land use</w:t>
      </w:r>
      <w:r w:rsidR="008B366E">
        <w:t>.</w:t>
      </w:r>
    </w:p>
    <w:p w:rsidR="00364772" w:rsidRPr="007E7B03" w:rsidRDefault="00364772" w:rsidP="004458CF">
      <w:pPr>
        <w:pStyle w:val="ListParagraph"/>
        <w:numPr>
          <w:ilvl w:val="0"/>
          <w:numId w:val="8"/>
        </w:numPr>
      </w:pPr>
      <w:r w:rsidRPr="007E7B03">
        <w:t>Commercial operations at street level with residential or low volume commercial on upper floors.</w:t>
      </w:r>
    </w:p>
    <w:p w:rsidR="00364772" w:rsidRPr="007E7B03" w:rsidRDefault="00364772" w:rsidP="004458CF">
      <w:pPr>
        <w:pStyle w:val="ListParagraph"/>
        <w:numPr>
          <w:ilvl w:val="0"/>
          <w:numId w:val="8"/>
        </w:numPr>
      </w:pPr>
      <w:r w:rsidRPr="007E7B03">
        <w:t>The development of passageways and courtyards w</w:t>
      </w:r>
      <w:r w:rsidR="00706ED5">
        <w:t>h</w:t>
      </w:r>
      <w:r w:rsidRPr="007E7B03">
        <w:t>ere applicable should be created to link nearby streets and parking areas</w:t>
      </w:r>
      <w:r w:rsidR="008B366E">
        <w:t>.</w:t>
      </w:r>
    </w:p>
    <w:p w:rsidR="00364772" w:rsidRPr="007E7B03" w:rsidRDefault="00364772" w:rsidP="004458CF">
      <w:pPr>
        <w:pStyle w:val="ListParagraph"/>
        <w:numPr>
          <w:ilvl w:val="0"/>
          <w:numId w:val="8"/>
        </w:numPr>
      </w:pPr>
      <w:r w:rsidRPr="007E7B03">
        <w:t>Buildings should be sited with no</w:t>
      </w:r>
      <w:r w:rsidR="005E18D5">
        <w:t xml:space="preserve"> front or side yard</w:t>
      </w:r>
      <w:r w:rsidRPr="007E7B03">
        <w:t xml:space="preserve"> </w:t>
      </w:r>
      <w:r w:rsidR="00045830" w:rsidRPr="007E7B03">
        <w:t>setbacks</w:t>
      </w:r>
      <w:r w:rsidRPr="007E7B03">
        <w:t>.</w:t>
      </w:r>
    </w:p>
    <w:p w:rsidR="00364772" w:rsidRPr="007E7B03" w:rsidRDefault="00364772" w:rsidP="004458CF">
      <w:pPr>
        <w:pStyle w:val="ListParagraph"/>
        <w:numPr>
          <w:ilvl w:val="0"/>
          <w:numId w:val="8"/>
        </w:numPr>
      </w:pPr>
      <w:r w:rsidRPr="007E7B03">
        <w:t>Plant street trees were feasible or use planter boxes.</w:t>
      </w:r>
    </w:p>
    <w:p w:rsidR="000C007F" w:rsidRPr="007E7B03" w:rsidRDefault="000C007F" w:rsidP="004C08EB">
      <w:pPr>
        <w:pStyle w:val="Heading1"/>
      </w:pPr>
      <w:bookmarkStart w:id="10" w:name="_Toc346089512"/>
      <w:r w:rsidRPr="007E7B03">
        <w:t>General Design Recommendations</w:t>
      </w:r>
      <w:bookmarkEnd w:id="10"/>
    </w:p>
    <w:p w:rsidR="000C007F" w:rsidRPr="007E7B03" w:rsidRDefault="000C007F" w:rsidP="00F16CF1">
      <w:pPr>
        <w:ind w:left="90"/>
      </w:pPr>
      <w:r w:rsidRPr="007E7B03">
        <w:t xml:space="preserve">The </w:t>
      </w:r>
      <w:r w:rsidR="002E6298">
        <w:t>Pāhoa</w:t>
      </w:r>
      <w:r w:rsidRPr="007E7B03">
        <w:t xml:space="preserve"> Design Committee has identified certain features that should be </w:t>
      </w:r>
      <w:r w:rsidR="005E18D5">
        <w:t>incorporated into all new construction and building renovation projects</w:t>
      </w:r>
      <w:r w:rsidRPr="007E7B03">
        <w:t xml:space="preserve"> within the </w:t>
      </w:r>
      <w:r w:rsidR="003923F0" w:rsidRPr="007E7B03">
        <w:t>Design District</w:t>
      </w:r>
      <w:r w:rsidRPr="007E7B03">
        <w:t>.</w:t>
      </w:r>
    </w:p>
    <w:p w:rsidR="000B5E6A" w:rsidRPr="007E7B03" w:rsidRDefault="000B5E6A" w:rsidP="006A0A4C">
      <w:pPr>
        <w:pStyle w:val="Heading3"/>
      </w:pPr>
      <w:bookmarkStart w:id="11" w:name="_Toc346089513"/>
      <w:r w:rsidRPr="007E7B03">
        <w:t>Features to Enhance</w:t>
      </w:r>
      <w:bookmarkEnd w:id="11"/>
      <w:r w:rsidRPr="007E7B03">
        <w:t xml:space="preserve"> </w:t>
      </w:r>
    </w:p>
    <w:p w:rsidR="000B5E6A" w:rsidRPr="007E7B03" w:rsidRDefault="000B5E6A" w:rsidP="004458CF">
      <w:pPr>
        <w:pStyle w:val="ListParagraph"/>
        <w:numPr>
          <w:ilvl w:val="0"/>
          <w:numId w:val="2"/>
        </w:numPr>
        <w:rPr>
          <w:color w:val="101010"/>
        </w:rPr>
      </w:pPr>
      <w:r w:rsidRPr="007E7B03">
        <w:rPr>
          <w:color w:val="101010"/>
        </w:rPr>
        <w:t>The traditional downtown's small scale, with its predominantly low-rise, pedestrian-friendly environment. Automobiles and the associated amenitie</w:t>
      </w:r>
      <w:r w:rsidRPr="007E7B03">
        <w:rPr>
          <w:color w:val="2C2C2C"/>
        </w:rPr>
        <w:t xml:space="preserve">s </w:t>
      </w:r>
      <w:r w:rsidRPr="007E7B03">
        <w:rPr>
          <w:color w:val="101010"/>
        </w:rPr>
        <w:t xml:space="preserve">should not be allowed to overwhelm the town. </w:t>
      </w:r>
    </w:p>
    <w:p w:rsidR="000B5E6A" w:rsidRPr="007E7B03" w:rsidRDefault="000B5E6A" w:rsidP="004458CF">
      <w:pPr>
        <w:pStyle w:val="ListParagraph"/>
        <w:numPr>
          <w:ilvl w:val="0"/>
          <w:numId w:val="2"/>
        </w:numPr>
        <w:rPr>
          <w:color w:val="101010"/>
        </w:rPr>
      </w:pPr>
      <w:r w:rsidRPr="007E7B03">
        <w:rPr>
          <w:color w:val="101010"/>
        </w:rPr>
        <w:t>The variet</w:t>
      </w:r>
      <w:r w:rsidRPr="007E7B03">
        <w:rPr>
          <w:color w:val="2C2C2C"/>
        </w:rPr>
        <w:t xml:space="preserve">y </w:t>
      </w:r>
      <w:r w:rsidRPr="007E7B03">
        <w:rPr>
          <w:color w:val="101010"/>
        </w:rPr>
        <w:t xml:space="preserve">of small storefront architectural styles from various eras in </w:t>
      </w:r>
      <w:r w:rsidR="002E6298">
        <w:rPr>
          <w:color w:val="101010"/>
        </w:rPr>
        <w:t>Pāhoa</w:t>
      </w:r>
      <w:r w:rsidRPr="007E7B03">
        <w:rPr>
          <w:color w:val="2C2C2C"/>
        </w:rPr>
        <w:t>'</w:t>
      </w:r>
      <w:r w:rsidRPr="007E7B03">
        <w:rPr>
          <w:color w:val="101010"/>
        </w:rPr>
        <w:t>s history. Details on historic buildings should be preserved, including traditional canopies</w:t>
      </w:r>
      <w:r w:rsidRPr="007E7B03">
        <w:rPr>
          <w:color w:val="2C2C2C"/>
        </w:rPr>
        <w:t xml:space="preserve">, </w:t>
      </w:r>
      <w:r w:rsidRPr="007E7B03">
        <w:rPr>
          <w:color w:val="101010"/>
        </w:rPr>
        <w:t>false-front parapets</w:t>
      </w:r>
      <w:r w:rsidRPr="007E7B03">
        <w:rPr>
          <w:color w:val="2C2C2C"/>
        </w:rPr>
        <w:t xml:space="preserve">, </w:t>
      </w:r>
      <w:r w:rsidRPr="007E7B03">
        <w:rPr>
          <w:color w:val="101010"/>
        </w:rPr>
        <w:t>attic vents</w:t>
      </w:r>
      <w:r w:rsidRPr="007E7B03">
        <w:rPr>
          <w:color w:val="2C2C2C"/>
        </w:rPr>
        <w:t xml:space="preserve">, </w:t>
      </w:r>
      <w:r w:rsidRPr="007E7B03">
        <w:rPr>
          <w:color w:val="101010"/>
        </w:rPr>
        <w:t>cornices</w:t>
      </w:r>
      <w:r w:rsidRPr="007E7B03">
        <w:rPr>
          <w:color w:val="2C2C2C"/>
        </w:rPr>
        <w:t xml:space="preserve">, </w:t>
      </w:r>
      <w:r w:rsidRPr="007E7B03">
        <w:rPr>
          <w:color w:val="101010"/>
        </w:rPr>
        <w:t xml:space="preserve">windows, doors, and other architectural elements. </w:t>
      </w:r>
    </w:p>
    <w:p w:rsidR="000B5E6A" w:rsidRPr="007E7B03" w:rsidRDefault="000B5E6A" w:rsidP="004458CF">
      <w:pPr>
        <w:pStyle w:val="ListParagraph"/>
        <w:numPr>
          <w:ilvl w:val="0"/>
          <w:numId w:val="2"/>
        </w:numPr>
        <w:rPr>
          <w:color w:val="101010"/>
        </w:rPr>
      </w:pPr>
      <w:r w:rsidRPr="007E7B03">
        <w:rPr>
          <w:color w:val="101010"/>
        </w:rPr>
        <w:t>Pockets of landscaping and greenery</w:t>
      </w:r>
      <w:r w:rsidRPr="007E7B03">
        <w:rPr>
          <w:color w:val="2C2C2C"/>
        </w:rPr>
        <w:t xml:space="preserve">, </w:t>
      </w:r>
      <w:r w:rsidRPr="007E7B03">
        <w:rPr>
          <w:color w:val="101010"/>
        </w:rPr>
        <w:t>especially in th</w:t>
      </w:r>
      <w:r w:rsidRPr="007E7B03">
        <w:rPr>
          <w:color w:val="2C2C2C"/>
        </w:rPr>
        <w:t xml:space="preserve">e </w:t>
      </w:r>
      <w:r w:rsidRPr="007E7B03">
        <w:rPr>
          <w:color w:val="101010"/>
        </w:rPr>
        <w:t xml:space="preserve">commercial blocks. </w:t>
      </w:r>
    </w:p>
    <w:p w:rsidR="00B749E4" w:rsidRPr="007E7B03" w:rsidRDefault="000B5E6A" w:rsidP="004458CF">
      <w:pPr>
        <w:pStyle w:val="ListParagraph"/>
        <w:numPr>
          <w:ilvl w:val="0"/>
          <w:numId w:val="2"/>
        </w:numPr>
        <w:rPr>
          <w:i/>
          <w:iCs/>
          <w:color w:val="101010"/>
        </w:rPr>
      </w:pPr>
      <w:r w:rsidRPr="007E7B03">
        <w:rPr>
          <w:color w:val="101010"/>
        </w:rPr>
        <w:t>Passageways and courtyards between buildings</w:t>
      </w:r>
      <w:r w:rsidRPr="007E7B03">
        <w:rPr>
          <w:color w:val="2C2C2C"/>
        </w:rPr>
        <w:t xml:space="preserve">, </w:t>
      </w:r>
      <w:r w:rsidRPr="007E7B03">
        <w:rPr>
          <w:color w:val="101010"/>
        </w:rPr>
        <w:t>which link nearby streets</w:t>
      </w:r>
      <w:r w:rsidR="00933CB2" w:rsidRPr="007E7B03">
        <w:rPr>
          <w:color w:val="101010"/>
        </w:rPr>
        <w:t xml:space="preserve"> to parking are</w:t>
      </w:r>
      <w:r w:rsidR="003518C0" w:rsidRPr="007E7B03">
        <w:rPr>
          <w:color w:val="101010"/>
        </w:rPr>
        <w:t>as.</w:t>
      </w:r>
    </w:p>
    <w:p w:rsidR="000B5E6A" w:rsidRPr="007E7B03" w:rsidRDefault="000B5E6A" w:rsidP="004458CF">
      <w:pPr>
        <w:pStyle w:val="ListParagraph"/>
        <w:numPr>
          <w:ilvl w:val="0"/>
          <w:numId w:val="2"/>
        </w:numPr>
        <w:rPr>
          <w:color w:val="101010"/>
        </w:rPr>
      </w:pPr>
      <w:r w:rsidRPr="007E7B03">
        <w:rPr>
          <w:color w:val="101010"/>
        </w:rPr>
        <w:t>The mass and scale o</w:t>
      </w:r>
      <w:r w:rsidRPr="007E7B03">
        <w:rPr>
          <w:color w:val="2C2C2C"/>
        </w:rPr>
        <w:t xml:space="preserve">f </w:t>
      </w:r>
      <w:r w:rsidRPr="007E7B03">
        <w:rPr>
          <w:color w:val="101010"/>
        </w:rPr>
        <w:t>new buildings should complem</w:t>
      </w:r>
      <w:r w:rsidRPr="007E7B03">
        <w:rPr>
          <w:color w:val="2C2C2C"/>
        </w:rPr>
        <w:t>e</w:t>
      </w:r>
      <w:r w:rsidRPr="007E7B03">
        <w:rPr>
          <w:color w:val="101010"/>
        </w:rPr>
        <w:t>nt, not ov</w:t>
      </w:r>
      <w:r w:rsidRPr="007E7B03">
        <w:rPr>
          <w:color w:val="2C2C2C"/>
        </w:rPr>
        <w:t>e</w:t>
      </w:r>
      <w:r w:rsidRPr="007E7B03">
        <w:rPr>
          <w:color w:val="101010"/>
        </w:rPr>
        <w:t xml:space="preserve">rwhelm, </w:t>
      </w:r>
      <w:r w:rsidR="002E6298">
        <w:rPr>
          <w:color w:val="101010"/>
        </w:rPr>
        <w:t>Pāhoa</w:t>
      </w:r>
      <w:r w:rsidRPr="007E7B03">
        <w:rPr>
          <w:color w:val="101010"/>
        </w:rPr>
        <w:t>'s traditional</w:t>
      </w:r>
      <w:r w:rsidRPr="007E7B03">
        <w:rPr>
          <w:color w:val="2C2C2C"/>
        </w:rPr>
        <w:t xml:space="preserve">, </w:t>
      </w:r>
      <w:r w:rsidRPr="007E7B03">
        <w:rPr>
          <w:color w:val="101010"/>
        </w:rPr>
        <w:t>small-scale architecture</w:t>
      </w:r>
      <w:r w:rsidRPr="007E7B03">
        <w:rPr>
          <w:color w:val="2C2C2C"/>
        </w:rPr>
        <w:t>.</w:t>
      </w:r>
      <w:r w:rsidRPr="007E7B03">
        <w:rPr>
          <w:color w:val="101010"/>
        </w:rPr>
        <w:t xml:space="preserve"> </w:t>
      </w:r>
    </w:p>
    <w:p w:rsidR="00B749E4" w:rsidRPr="007E7B03" w:rsidRDefault="000B5E6A" w:rsidP="004458CF">
      <w:pPr>
        <w:pStyle w:val="ListParagraph"/>
        <w:numPr>
          <w:ilvl w:val="0"/>
          <w:numId w:val="2"/>
        </w:numPr>
        <w:rPr>
          <w:color w:val="101010"/>
        </w:rPr>
      </w:pPr>
      <w:r w:rsidRPr="007E7B03">
        <w:t xml:space="preserve">Canopies are </w:t>
      </w:r>
      <w:r w:rsidRPr="007E7B03">
        <w:rPr>
          <w:i/>
          <w:iCs/>
        </w:rPr>
        <w:t xml:space="preserve">highly recommended </w:t>
      </w:r>
      <w:r w:rsidRPr="007E7B03">
        <w:t xml:space="preserve">as means to keep </w:t>
      </w:r>
      <w:r w:rsidR="002E6298">
        <w:t>Pāhoa</w:t>
      </w:r>
      <w:r w:rsidRPr="007E7B03">
        <w:t xml:space="preserve"> pedestrian friendly. Canopies should be replaced and/or r</w:t>
      </w:r>
      <w:r w:rsidRPr="007E7B03">
        <w:rPr>
          <w:color w:val="2C2C2C"/>
        </w:rPr>
        <w:t>e</w:t>
      </w:r>
      <w:r w:rsidRPr="007E7B03">
        <w:t xml:space="preserve">stored on </w:t>
      </w:r>
      <w:r w:rsidR="002E6298">
        <w:t>Pāhoa</w:t>
      </w:r>
      <w:r w:rsidRPr="007E7B03">
        <w:t>'s historic structures</w:t>
      </w:r>
      <w:r w:rsidR="00B749E4" w:rsidRPr="007E7B03">
        <w:t>.</w:t>
      </w:r>
    </w:p>
    <w:p w:rsidR="005E18D5" w:rsidRPr="005E18D5" w:rsidRDefault="005E18D5" w:rsidP="004458CF">
      <w:pPr>
        <w:pStyle w:val="ListParagraph"/>
        <w:numPr>
          <w:ilvl w:val="0"/>
          <w:numId w:val="2"/>
        </w:numPr>
      </w:pPr>
      <w:r w:rsidRPr="005E18D5">
        <w:t>Landscape all parking lots that have street frontage. Plantings should be of size and caliber to screen automobiles from pedestrian sight lines upon completion. Efforts should be made to include Native Hawaiian Flora whenever possible.</w:t>
      </w:r>
    </w:p>
    <w:p w:rsidR="00B749E4" w:rsidRPr="007E7B03" w:rsidRDefault="00B749E4" w:rsidP="004458CF">
      <w:pPr>
        <w:pStyle w:val="ListParagraph"/>
        <w:numPr>
          <w:ilvl w:val="0"/>
          <w:numId w:val="2"/>
        </w:numPr>
        <w:rPr>
          <w:color w:val="101010"/>
        </w:rPr>
      </w:pPr>
      <w:r w:rsidRPr="007E7B03">
        <w:t xml:space="preserve">Improve and/or maintain neglected and vacant lots. </w:t>
      </w:r>
    </w:p>
    <w:p w:rsidR="00B749E4" w:rsidRPr="007E7B03" w:rsidRDefault="00B749E4" w:rsidP="004458CF">
      <w:pPr>
        <w:pStyle w:val="ListParagraph"/>
        <w:numPr>
          <w:ilvl w:val="0"/>
          <w:numId w:val="2"/>
        </w:numPr>
        <w:rPr>
          <w:color w:val="101010"/>
        </w:rPr>
      </w:pPr>
      <w:r w:rsidRPr="007E7B03">
        <w:t>Plant street trees where fea</w:t>
      </w:r>
      <w:r w:rsidRPr="007E7B03">
        <w:rPr>
          <w:color w:val="2C2C2C"/>
        </w:rPr>
        <w:t>s</w:t>
      </w:r>
      <w:r w:rsidRPr="007E7B03">
        <w:t>ible</w:t>
      </w:r>
      <w:r w:rsidRPr="007E7B03">
        <w:rPr>
          <w:color w:val="2C2C2C"/>
        </w:rPr>
        <w:t xml:space="preserve">. </w:t>
      </w:r>
    </w:p>
    <w:p w:rsidR="00B749E4" w:rsidRPr="007E7B03" w:rsidRDefault="00B749E4" w:rsidP="004458CF">
      <w:pPr>
        <w:pStyle w:val="ListParagraph"/>
        <w:numPr>
          <w:ilvl w:val="0"/>
          <w:numId w:val="2"/>
        </w:numPr>
        <w:rPr>
          <w:color w:val="101010"/>
        </w:rPr>
      </w:pPr>
      <w:r w:rsidRPr="007E7B03">
        <w:t>Improve sidewalks to adequate</w:t>
      </w:r>
      <w:r w:rsidR="00AA31C3">
        <w:t xml:space="preserve"> ADA compliant</w:t>
      </w:r>
      <w:r w:rsidRPr="007E7B03">
        <w:t xml:space="preserve"> widths; build new sidewalks where necessary, </w:t>
      </w:r>
      <w:r w:rsidRPr="007E7B03">
        <w:rPr>
          <w:color w:val="101010"/>
        </w:rPr>
        <w:t xml:space="preserve">especially in areas where sidewalks are not continuous. </w:t>
      </w:r>
    </w:p>
    <w:p w:rsidR="00B749E4" w:rsidRPr="007E7B03" w:rsidRDefault="00E15172" w:rsidP="004458CF">
      <w:pPr>
        <w:pStyle w:val="ListParagraph"/>
        <w:numPr>
          <w:ilvl w:val="0"/>
          <w:numId w:val="2"/>
        </w:numPr>
        <w:rPr>
          <w:color w:val="101010"/>
        </w:rPr>
      </w:pPr>
      <w:r w:rsidRPr="007E7B03">
        <w:rPr>
          <w:color w:val="101010"/>
        </w:rPr>
        <w:t>U</w:t>
      </w:r>
      <w:r w:rsidR="00B749E4" w:rsidRPr="007E7B03">
        <w:rPr>
          <w:color w:val="101010"/>
        </w:rPr>
        <w:t>tility lines</w:t>
      </w:r>
      <w:r w:rsidRPr="007E7B03">
        <w:rPr>
          <w:color w:val="101010"/>
        </w:rPr>
        <w:t xml:space="preserve"> should be located</w:t>
      </w:r>
      <w:r w:rsidR="00B749E4" w:rsidRPr="007E7B03">
        <w:rPr>
          <w:color w:val="101010"/>
        </w:rPr>
        <w:t xml:space="preserve"> underground</w:t>
      </w:r>
      <w:r w:rsidRPr="007E7B03">
        <w:rPr>
          <w:color w:val="101010"/>
        </w:rPr>
        <w:t xml:space="preserve"> from the border of the lot line to the connection of the building.</w:t>
      </w:r>
    </w:p>
    <w:p w:rsidR="005A62AC" w:rsidRDefault="000C007F" w:rsidP="004C08EB">
      <w:pPr>
        <w:pStyle w:val="Heading1"/>
      </w:pPr>
      <w:bookmarkStart w:id="12" w:name="_Toc346089514"/>
      <w:r w:rsidRPr="007E7B03">
        <w:lastRenderedPageBreak/>
        <w:t>Design</w:t>
      </w:r>
      <w:r w:rsidR="008340F0">
        <w:t xml:space="preserve"> </w:t>
      </w:r>
      <w:r w:rsidRPr="007E7B03">
        <w:t xml:space="preserve">District </w:t>
      </w:r>
      <w:bookmarkEnd w:id="12"/>
    </w:p>
    <w:p w:rsidR="00D15B7D" w:rsidRPr="00D15B7D" w:rsidRDefault="00D15B7D" w:rsidP="00D15B7D">
      <w:r>
        <w:rPr>
          <w:noProof/>
        </w:rPr>
        <w:drawing>
          <wp:inline distT="0" distB="0" distL="0" distR="0" wp14:anchorId="773B3EE2" wp14:editId="36E85518">
            <wp:extent cx="5777859" cy="7477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80972" cy="7481153"/>
                    </a:xfrm>
                    <a:prstGeom prst="rect">
                      <a:avLst/>
                    </a:prstGeom>
                    <a:noFill/>
                    <a:ln>
                      <a:noFill/>
                    </a:ln>
                  </pic:spPr>
                </pic:pic>
              </a:graphicData>
            </a:graphic>
          </wp:inline>
        </w:drawing>
      </w:r>
    </w:p>
    <w:p w:rsidR="00426085" w:rsidRPr="007E7B03" w:rsidRDefault="008340F0" w:rsidP="00F16CF1">
      <w:pPr>
        <w:tabs>
          <w:tab w:val="num" w:pos="0"/>
        </w:tabs>
      </w:pPr>
      <w:r>
        <w:lastRenderedPageBreak/>
        <w:t>The Design</w:t>
      </w:r>
      <w:r w:rsidR="003923F0" w:rsidRPr="007E7B03">
        <w:t xml:space="preserve"> </w:t>
      </w:r>
      <w:r w:rsidR="003B6FDA">
        <w:t>District</w:t>
      </w:r>
      <w:r w:rsidR="003923F0" w:rsidRPr="007E7B03">
        <w:t xml:space="preserve"> is</w:t>
      </w:r>
      <w:r w:rsidR="00426085" w:rsidRPr="007E7B03">
        <w:t xml:space="preserve"> defined</w:t>
      </w:r>
      <w:r w:rsidR="00AA31C3">
        <w:t xml:space="preserve"> by</w:t>
      </w:r>
      <w:r w:rsidR="00426085" w:rsidRPr="007E7B03">
        <w:t xml:space="preserve"> </w:t>
      </w:r>
      <w:r w:rsidR="000C02FA">
        <w:t>those Tax Map Key parcels with frontage along Pāhoa Village R</w:t>
      </w:r>
      <w:r w:rsidR="002A03E7">
        <w:t xml:space="preserve">oad, Post Office Road, </w:t>
      </w:r>
      <w:r w:rsidR="007924A4">
        <w:t xml:space="preserve">Highway 130, or </w:t>
      </w:r>
      <w:r w:rsidR="002A03E7">
        <w:t>that are designated medium density urban by the Hawaiʻ</w:t>
      </w:r>
      <w:r w:rsidR="00E2254D">
        <w:t>i General Plan</w:t>
      </w:r>
      <w:r w:rsidR="0072267A">
        <w:t xml:space="preserve"> as depicted in Figure 1</w:t>
      </w:r>
      <w:r w:rsidR="00E2254D">
        <w:t>.</w:t>
      </w:r>
      <w:r w:rsidR="002A03E7">
        <w:t xml:space="preserve"> </w:t>
      </w:r>
      <w:r>
        <w:t xml:space="preserve"> The Design</w:t>
      </w:r>
      <w:r w:rsidR="003A58D5">
        <w:t xml:space="preserve"> District </w:t>
      </w:r>
      <w:r w:rsidR="00AA31C3">
        <w:t>shall be</w:t>
      </w:r>
      <w:r w:rsidR="003A58D5">
        <w:t xml:space="preserve"> subject to review every 5 years</w:t>
      </w:r>
      <w:r w:rsidR="00AA31C3">
        <w:t xml:space="preserve"> in accordance with the </w:t>
      </w:r>
      <w:r w:rsidR="00CB222E">
        <w:t>rules to be established for the Pāhoa Design Review Committee</w:t>
      </w:r>
      <w:bookmarkStart w:id="13" w:name="_GoBack"/>
      <w:bookmarkEnd w:id="13"/>
      <w:r w:rsidR="003A58D5">
        <w:t>.</w:t>
      </w:r>
      <w:r w:rsidR="008C0EA6">
        <w:t xml:space="preserve"> </w:t>
      </w:r>
      <w:r w:rsidR="00E2254D">
        <w:t xml:space="preserve"> </w:t>
      </w:r>
      <w:r w:rsidR="00CF5FB2">
        <w:t>These design guidelines are intended</w:t>
      </w:r>
      <w:r w:rsidR="00426085" w:rsidRPr="007E7B03">
        <w:t xml:space="preserve"> to encourage the development and rehabilitation of this area </w:t>
      </w:r>
      <w:r w:rsidR="00CF5FB2">
        <w:t>as a place where</w:t>
      </w:r>
      <w:r w:rsidR="00426085" w:rsidRPr="007E7B03">
        <w:t xml:space="preserve"> residents</w:t>
      </w:r>
      <w:r w:rsidR="00AF055D" w:rsidRPr="007E7B03">
        <w:t xml:space="preserve"> can</w:t>
      </w:r>
      <w:r w:rsidR="00426085" w:rsidRPr="007E7B03">
        <w:t xml:space="preserve"> live, work,</w:t>
      </w:r>
      <w:r w:rsidR="00C0574C" w:rsidRPr="007E7B03">
        <w:t xml:space="preserve"> shop and recreate in</w:t>
      </w:r>
      <w:r w:rsidR="005E18D5">
        <w:t xml:space="preserve"> </w:t>
      </w:r>
      <w:r w:rsidR="000552E5">
        <w:t>s lively, aesthetically pleasing and</w:t>
      </w:r>
      <w:r w:rsidR="00C0574C" w:rsidRPr="007E7B03">
        <w:t xml:space="preserve"> walk</w:t>
      </w:r>
      <w:r w:rsidR="00426085" w:rsidRPr="007E7B03">
        <w:t xml:space="preserve">able neighborhood. </w:t>
      </w:r>
      <w:r w:rsidR="00CF5FB2">
        <w:t xml:space="preserve"> </w:t>
      </w:r>
      <w:r w:rsidR="00426085" w:rsidRPr="007E7B03">
        <w:t>Resident</w:t>
      </w:r>
      <w:r w:rsidR="0061604D">
        <w:t>ial use</w:t>
      </w:r>
      <w:r w:rsidR="00426085" w:rsidRPr="007E7B03">
        <w:t xml:space="preserve"> above storefronts or adjacent to</w:t>
      </w:r>
      <w:r w:rsidR="00AF055D" w:rsidRPr="007E7B03">
        <w:t xml:space="preserve"> business</w:t>
      </w:r>
      <w:r w:rsidR="0061604D">
        <w:t>e</w:t>
      </w:r>
      <w:r w:rsidR="00AF055D" w:rsidRPr="007E7B03">
        <w:t>s</w:t>
      </w:r>
      <w:r w:rsidR="0061604D">
        <w:t xml:space="preserve"> is encouraged</w:t>
      </w:r>
      <w:r w:rsidR="00AF055D" w:rsidRPr="007E7B03">
        <w:t>.</w:t>
      </w:r>
      <w:r w:rsidR="00CF5FB2">
        <w:t xml:space="preserve"> </w:t>
      </w:r>
      <w:r w:rsidR="00AF055D" w:rsidRPr="007E7B03">
        <w:t xml:space="preserve"> </w:t>
      </w:r>
    </w:p>
    <w:p w:rsidR="000E46AD" w:rsidRPr="007E7B03" w:rsidRDefault="000E46AD" w:rsidP="004C08EB">
      <w:pPr>
        <w:pStyle w:val="Heading1"/>
        <w:rPr>
          <w:i/>
        </w:rPr>
      </w:pPr>
      <w:bookmarkStart w:id="14" w:name="_Toc346089515"/>
      <w:r w:rsidRPr="007E7B03">
        <w:t>Architectural Guidelines</w:t>
      </w:r>
      <w:r w:rsidR="00B70D24" w:rsidRPr="007E7B03">
        <w:t>-Commercial</w:t>
      </w:r>
      <w:bookmarkEnd w:id="14"/>
    </w:p>
    <w:p w:rsidR="00B974B5" w:rsidRPr="007E7B03" w:rsidRDefault="00B974B5" w:rsidP="006A0A4C">
      <w:pPr>
        <w:pStyle w:val="Heading3"/>
      </w:pPr>
      <w:bookmarkStart w:id="15" w:name="_Toc346089516"/>
      <w:r w:rsidRPr="007E7B03">
        <w:t>Scale</w:t>
      </w:r>
      <w:bookmarkEnd w:id="15"/>
    </w:p>
    <w:p w:rsidR="000222DD" w:rsidRPr="007E7B03" w:rsidRDefault="000222DD" w:rsidP="000222DD">
      <w:pPr>
        <w:pStyle w:val="CM118"/>
        <w:spacing w:line="276" w:lineRule="atLeast"/>
        <w:rPr>
          <w:color w:val="0F0F0F"/>
        </w:rPr>
      </w:pPr>
      <w:r w:rsidRPr="007E7B03">
        <w:rPr>
          <w:color w:val="0F0F0F"/>
        </w:rPr>
        <w:t xml:space="preserve">Definition: A structure's </w:t>
      </w:r>
      <w:r w:rsidRPr="007E7B03">
        <w:rPr>
          <w:i/>
          <w:iCs/>
          <w:color w:val="0F0F0F"/>
        </w:rPr>
        <w:t xml:space="preserve">height </w:t>
      </w:r>
      <w:r w:rsidRPr="007E7B03">
        <w:rPr>
          <w:color w:val="0F0F0F"/>
        </w:rPr>
        <w:t xml:space="preserve">is the vertical distance from the average grade around the building to the uppermost portion of the building. </w:t>
      </w:r>
      <w:r w:rsidRPr="007E7B03">
        <w:rPr>
          <w:i/>
          <w:iCs/>
          <w:color w:val="0F0F0F"/>
        </w:rPr>
        <w:t xml:space="preserve">Mass </w:t>
      </w:r>
      <w:r w:rsidRPr="007E7B03">
        <w:rPr>
          <w:color w:val="0F0F0F"/>
        </w:rPr>
        <w:t xml:space="preserve">is the building's physical </w:t>
      </w:r>
      <w:r w:rsidRPr="007E7B03">
        <w:rPr>
          <w:color w:val="222222"/>
        </w:rPr>
        <w:t xml:space="preserve">size </w:t>
      </w:r>
      <w:r w:rsidRPr="007E7B03">
        <w:rPr>
          <w:color w:val="0F0F0F"/>
        </w:rPr>
        <w:t xml:space="preserve">and bulk. </w:t>
      </w:r>
      <w:r w:rsidRPr="007E7B03">
        <w:rPr>
          <w:i/>
          <w:iCs/>
          <w:color w:val="0F0F0F"/>
        </w:rPr>
        <w:t xml:space="preserve">Scale </w:t>
      </w:r>
      <w:r w:rsidRPr="007E7B03">
        <w:rPr>
          <w:color w:val="0F0F0F"/>
        </w:rPr>
        <w:t>is the size of a structure as it appears to the pedestrian</w:t>
      </w:r>
      <w:r w:rsidRPr="007E7B03">
        <w:rPr>
          <w:color w:val="404040"/>
        </w:rPr>
        <w:t xml:space="preserve">. </w:t>
      </w:r>
      <w:r w:rsidRPr="007E7B03">
        <w:rPr>
          <w:color w:val="0F0F0F"/>
        </w:rPr>
        <w:t>A building's height, mass</w:t>
      </w:r>
      <w:r w:rsidRPr="007E7B03">
        <w:rPr>
          <w:color w:val="404040"/>
        </w:rPr>
        <w:t xml:space="preserve">, </w:t>
      </w:r>
      <w:r w:rsidRPr="007E7B03">
        <w:rPr>
          <w:color w:val="0F0F0F"/>
        </w:rPr>
        <w:t>and scale define the character of an area and are key considerations in making a structure compatible with its surroundings.</w:t>
      </w:r>
    </w:p>
    <w:p w:rsidR="000222DD" w:rsidRPr="007E7B03" w:rsidRDefault="000222DD" w:rsidP="000222DD">
      <w:pPr>
        <w:pStyle w:val="Default"/>
      </w:pPr>
    </w:p>
    <w:p w:rsidR="000222DD" w:rsidRPr="007E7B03" w:rsidRDefault="000222DD" w:rsidP="000222DD">
      <w:pPr>
        <w:pStyle w:val="CM118"/>
        <w:spacing w:line="276" w:lineRule="atLeast"/>
        <w:rPr>
          <w:color w:val="0E0E0E"/>
        </w:rPr>
      </w:pPr>
      <w:r w:rsidRPr="007E7B03">
        <w:rPr>
          <w:color w:val="0F0F0F"/>
        </w:rPr>
        <w:t xml:space="preserve"> </w:t>
      </w:r>
      <w:r w:rsidRPr="007E7B03">
        <w:rPr>
          <w:i/>
          <w:iCs/>
        </w:rPr>
        <w:t xml:space="preserve">Height, mass, and scale </w:t>
      </w:r>
      <w:r w:rsidRPr="007E7B03">
        <w:t xml:space="preserve">should reflect </w:t>
      </w:r>
      <w:r w:rsidR="002E6298">
        <w:t>Pāhoa</w:t>
      </w:r>
      <w:r w:rsidRPr="007E7B03">
        <w:t xml:space="preserve">'s traditional architecture: Building height should conform to the limits defined in the </w:t>
      </w:r>
      <w:r w:rsidR="002E6298">
        <w:t>Pāhoa</w:t>
      </w:r>
      <w:r w:rsidRPr="007E7B03">
        <w:t xml:space="preserve"> Area Zoning </w:t>
      </w:r>
      <w:r w:rsidRPr="007E7B03">
        <w:rPr>
          <w:color w:val="222222"/>
        </w:rPr>
        <w:t>Code.</w:t>
      </w:r>
      <w:r w:rsidRPr="007E7B03">
        <w:rPr>
          <w:color w:val="0E0E0E"/>
        </w:rPr>
        <w:t xml:space="preserve"> New construction should be similar in mass and scale to historic structures.</w:t>
      </w:r>
    </w:p>
    <w:p w:rsidR="000222DD" w:rsidRPr="007E7B03" w:rsidRDefault="000222DD" w:rsidP="000222DD">
      <w:pPr>
        <w:pStyle w:val="CM118"/>
        <w:spacing w:line="276" w:lineRule="atLeast"/>
        <w:rPr>
          <w:color w:val="0E0E0E"/>
        </w:rPr>
      </w:pPr>
      <w:r w:rsidRPr="007E7B03">
        <w:rPr>
          <w:color w:val="0E0E0E"/>
        </w:rPr>
        <w:t xml:space="preserve"> </w:t>
      </w:r>
    </w:p>
    <w:p w:rsidR="00882E72" w:rsidRPr="007E7B03" w:rsidRDefault="000222DD" w:rsidP="000222DD">
      <w:pPr>
        <w:pStyle w:val="CM118"/>
        <w:spacing w:line="276" w:lineRule="atLeast"/>
        <w:rPr>
          <w:color w:val="0E0E0E"/>
        </w:rPr>
      </w:pPr>
      <w:r w:rsidRPr="007E7B03">
        <w:rPr>
          <w:color w:val="0E0E0E"/>
        </w:rPr>
        <w:t xml:space="preserve">When a new building is sited </w:t>
      </w:r>
      <w:r w:rsidRPr="007E7B03">
        <w:rPr>
          <w:color w:val="1E1E1E"/>
        </w:rPr>
        <w:t xml:space="preserve">adjacent </w:t>
      </w:r>
      <w:r w:rsidRPr="007E7B03">
        <w:rPr>
          <w:color w:val="0E0E0E"/>
        </w:rPr>
        <w:t xml:space="preserve">to architecturally or historically </w:t>
      </w:r>
      <w:r w:rsidRPr="007E7B03">
        <w:rPr>
          <w:color w:val="1E1E1E"/>
        </w:rPr>
        <w:t xml:space="preserve">significant </w:t>
      </w:r>
      <w:r w:rsidRPr="007E7B03">
        <w:rPr>
          <w:color w:val="0E0E0E"/>
        </w:rPr>
        <w:t xml:space="preserve">buildings, the new building facade should be </w:t>
      </w:r>
      <w:r w:rsidRPr="007E7B03">
        <w:rPr>
          <w:i/>
          <w:iCs/>
          <w:color w:val="0E0E0E"/>
        </w:rPr>
        <w:t xml:space="preserve">no more than one story higher </w:t>
      </w:r>
      <w:r w:rsidR="00882E72" w:rsidRPr="007E7B03">
        <w:rPr>
          <w:color w:val="0E0E0E"/>
        </w:rPr>
        <w:t>than the adjacent historic buildings</w:t>
      </w:r>
    </w:p>
    <w:p w:rsidR="00882E72" w:rsidRPr="007E7B03" w:rsidRDefault="00882E72" w:rsidP="000222DD">
      <w:pPr>
        <w:pStyle w:val="CM118"/>
        <w:spacing w:line="276" w:lineRule="atLeast"/>
        <w:rPr>
          <w:color w:val="0E0E0E"/>
        </w:rPr>
      </w:pPr>
    </w:p>
    <w:p w:rsidR="000222DD" w:rsidRPr="007E7B03" w:rsidRDefault="00724D66" w:rsidP="000222DD">
      <w:pPr>
        <w:pStyle w:val="CM118"/>
        <w:spacing w:line="276" w:lineRule="atLeast"/>
        <w:rPr>
          <w:color w:val="222222"/>
        </w:rPr>
      </w:pPr>
      <w:r>
        <w:rPr>
          <w:noProof/>
          <w:color w:val="222222"/>
        </w:rPr>
        <w:drawing>
          <wp:inline distT="0" distB="0" distL="0" distR="0" wp14:anchorId="45E4456B" wp14:editId="6147F163">
            <wp:extent cx="4787900" cy="1681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87900" cy="1681465"/>
                    </a:xfrm>
                    <a:prstGeom prst="rect">
                      <a:avLst/>
                    </a:prstGeom>
                    <a:noFill/>
                    <a:ln>
                      <a:noFill/>
                    </a:ln>
                  </pic:spPr>
                </pic:pic>
              </a:graphicData>
            </a:graphic>
          </wp:inline>
        </w:drawing>
      </w:r>
    </w:p>
    <w:p w:rsidR="00882E72" w:rsidRPr="007E7B03" w:rsidRDefault="00882E72" w:rsidP="00882E72">
      <w:pPr>
        <w:pStyle w:val="Default"/>
      </w:pPr>
    </w:p>
    <w:p w:rsidR="00882E72" w:rsidRPr="007E7B03" w:rsidRDefault="00882E72" w:rsidP="004458CF">
      <w:pPr>
        <w:pStyle w:val="CM31"/>
        <w:numPr>
          <w:ilvl w:val="0"/>
          <w:numId w:val="21"/>
        </w:numPr>
        <w:rPr>
          <w:color w:val="0E0E0E"/>
        </w:rPr>
      </w:pPr>
      <w:r w:rsidRPr="007E7B03">
        <w:rPr>
          <w:color w:val="1E1E1E"/>
        </w:rPr>
        <w:t xml:space="preserve">Stories should </w:t>
      </w:r>
      <w:r w:rsidRPr="007E7B03">
        <w:rPr>
          <w:color w:val="0E0E0E"/>
        </w:rPr>
        <w:t xml:space="preserve">not be </w:t>
      </w:r>
      <w:r w:rsidRPr="007E7B03">
        <w:rPr>
          <w:color w:val="1E1E1E"/>
        </w:rPr>
        <w:t xml:space="preserve">added </w:t>
      </w:r>
      <w:r w:rsidRPr="007E7B03">
        <w:rPr>
          <w:color w:val="0E0E0E"/>
        </w:rPr>
        <w:t>to an existing building</w:t>
      </w:r>
      <w:r w:rsidR="008340F0">
        <w:rPr>
          <w:color w:val="0E0E0E"/>
        </w:rPr>
        <w:t xml:space="preserve"> if the change in</w:t>
      </w:r>
      <w:r w:rsidR="00CE26DA" w:rsidRPr="007E7B03">
        <w:rPr>
          <w:color w:val="0E0E0E"/>
        </w:rPr>
        <w:t xml:space="preserve"> scale to the adjacent structures</w:t>
      </w:r>
      <w:r w:rsidR="008340F0">
        <w:rPr>
          <w:color w:val="0E0E0E"/>
        </w:rPr>
        <w:t xml:space="preserve"> is significant.</w:t>
      </w:r>
    </w:p>
    <w:p w:rsidR="00FD4C2C" w:rsidRPr="00FD4C2C" w:rsidRDefault="00882E72" w:rsidP="004458CF">
      <w:pPr>
        <w:pStyle w:val="CM31"/>
        <w:numPr>
          <w:ilvl w:val="0"/>
          <w:numId w:val="21"/>
        </w:numPr>
        <w:rPr>
          <w:color w:val="0E0E0E"/>
        </w:rPr>
      </w:pPr>
      <w:r w:rsidRPr="007E7B03">
        <w:rPr>
          <w:color w:val="0E0E0E"/>
        </w:rPr>
        <w:t xml:space="preserve">The </w:t>
      </w:r>
      <w:r w:rsidRPr="007E7B03">
        <w:rPr>
          <w:color w:val="1E1E1E"/>
        </w:rPr>
        <w:t>scale of a</w:t>
      </w:r>
      <w:r w:rsidRPr="007E7B03">
        <w:rPr>
          <w:color w:val="0E0E0E"/>
        </w:rPr>
        <w:t xml:space="preserve"> neighborhood takes precedence over the scale of an individual </w:t>
      </w:r>
      <w:r w:rsidRPr="007E7B03">
        <w:rPr>
          <w:color w:val="1E1E1E"/>
        </w:rPr>
        <w:t xml:space="preserve">structure. </w:t>
      </w:r>
    </w:p>
    <w:p w:rsidR="00FD4C2C" w:rsidRDefault="00882E72" w:rsidP="004458CF">
      <w:pPr>
        <w:pStyle w:val="CM31"/>
        <w:numPr>
          <w:ilvl w:val="0"/>
          <w:numId w:val="21"/>
        </w:numPr>
        <w:rPr>
          <w:color w:val="0E0E0E"/>
        </w:rPr>
      </w:pPr>
      <w:r w:rsidRPr="007E7B03">
        <w:rPr>
          <w:color w:val="0E0E0E"/>
        </w:rPr>
        <w:t xml:space="preserve">Abrupt changes in scale are inappropriate. </w:t>
      </w:r>
    </w:p>
    <w:p w:rsidR="00FD4C2C" w:rsidRPr="00FD4C2C" w:rsidRDefault="00882E72" w:rsidP="004458CF">
      <w:pPr>
        <w:pStyle w:val="CM31"/>
        <w:numPr>
          <w:ilvl w:val="0"/>
          <w:numId w:val="21"/>
        </w:numPr>
        <w:rPr>
          <w:color w:val="0E0E0E"/>
        </w:rPr>
      </w:pPr>
      <w:r w:rsidRPr="007E7B03">
        <w:rPr>
          <w:color w:val="0E0E0E"/>
        </w:rPr>
        <w:t xml:space="preserve">No structure or complex </w:t>
      </w:r>
      <w:r w:rsidRPr="007E7B03">
        <w:rPr>
          <w:color w:val="1E1E1E"/>
        </w:rPr>
        <w:t xml:space="preserve">should </w:t>
      </w:r>
      <w:r w:rsidRPr="007E7B03">
        <w:rPr>
          <w:color w:val="0E0E0E"/>
        </w:rPr>
        <w:t xml:space="preserve">significantly </w:t>
      </w:r>
      <w:r w:rsidRPr="007E7B03">
        <w:rPr>
          <w:color w:val="1E1E1E"/>
        </w:rPr>
        <w:t xml:space="preserve">change </w:t>
      </w:r>
      <w:r w:rsidRPr="007E7B03">
        <w:rPr>
          <w:color w:val="0E0E0E"/>
        </w:rPr>
        <w:t xml:space="preserve">the overall </w:t>
      </w:r>
      <w:r w:rsidRPr="007E7B03">
        <w:rPr>
          <w:color w:val="1E1E1E"/>
        </w:rPr>
        <w:t xml:space="preserve">scale </w:t>
      </w:r>
      <w:r w:rsidRPr="007E7B03">
        <w:rPr>
          <w:color w:val="0E0E0E"/>
        </w:rPr>
        <w:t xml:space="preserve">of the neighborhood. </w:t>
      </w:r>
      <w:r w:rsidRPr="007E7B03">
        <w:t xml:space="preserve">The prevalent pedestrian scale </w:t>
      </w:r>
      <w:r w:rsidRPr="007E7B03">
        <w:rPr>
          <w:color w:val="1E1E1E"/>
        </w:rPr>
        <w:t xml:space="preserve">of </w:t>
      </w:r>
      <w:r w:rsidR="002E6298">
        <w:rPr>
          <w:color w:val="0E0E0E"/>
        </w:rPr>
        <w:t>Pāhoa</w:t>
      </w:r>
      <w:r w:rsidRPr="007E7B03">
        <w:rPr>
          <w:color w:val="0E0E0E"/>
        </w:rPr>
        <w:t xml:space="preserve"> should be maintained</w:t>
      </w:r>
      <w:r w:rsidRPr="007E7B03">
        <w:rPr>
          <w:color w:val="444444"/>
        </w:rPr>
        <w:t xml:space="preserve">. </w:t>
      </w:r>
    </w:p>
    <w:p w:rsidR="00FD4C2C" w:rsidRDefault="00882E72" w:rsidP="004458CF">
      <w:pPr>
        <w:pStyle w:val="CM31"/>
        <w:numPr>
          <w:ilvl w:val="0"/>
          <w:numId w:val="21"/>
        </w:numPr>
        <w:rPr>
          <w:color w:val="0E0E0E"/>
        </w:rPr>
      </w:pPr>
      <w:r w:rsidRPr="007E7B03">
        <w:rPr>
          <w:color w:val="0E0E0E"/>
        </w:rPr>
        <w:t xml:space="preserve">Canopies are </w:t>
      </w:r>
      <w:r w:rsidRPr="007E7B03">
        <w:rPr>
          <w:color w:val="1E1E1E"/>
        </w:rPr>
        <w:t xml:space="preserve">strongly </w:t>
      </w:r>
      <w:r w:rsidRPr="007E7B03">
        <w:rPr>
          <w:color w:val="0E0E0E"/>
        </w:rPr>
        <w:t>recommended to reduce a structure's vertical emphasis and encourage a pedestrian environment.</w:t>
      </w:r>
    </w:p>
    <w:p w:rsidR="00FD4C2C" w:rsidRDefault="00882E72" w:rsidP="004458CF">
      <w:pPr>
        <w:pStyle w:val="CM31"/>
        <w:numPr>
          <w:ilvl w:val="0"/>
          <w:numId w:val="21"/>
        </w:numPr>
        <w:rPr>
          <w:color w:val="0E0E0E"/>
        </w:rPr>
      </w:pPr>
      <w:r w:rsidRPr="007E7B03">
        <w:rPr>
          <w:color w:val="0E0E0E"/>
        </w:rPr>
        <w:t xml:space="preserve"> The </w:t>
      </w:r>
      <w:r w:rsidRPr="007E7B03">
        <w:rPr>
          <w:color w:val="1E1E1E"/>
        </w:rPr>
        <w:t xml:space="preserve">contextual </w:t>
      </w:r>
      <w:r w:rsidRPr="007E7B03">
        <w:rPr>
          <w:color w:val="0E0E0E"/>
        </w:rPr>
        <w:t xml:space="preserve">scale of large, new buildings </w:t>
      </w:r>
      <w:r w:rsidRPr="007E7B03">
        <w:rPr>
          <w:color w:val="1E1E1E"/>
        </w:rPr>
        <w:t xml:space="preserve">can </w:t>
      </w:r>
      <w:r w:rsidRPr="007E7B03">
        <w:rPr>
          <w:color w:val="0E0E0E"/>
        </w:rPr>
        <w:t xml:space="preserve">be reduced by using vertical </w:t>
      </w:r>
      <w:r w:rsidRPr="007E7B03">
        <w:rPr>
          <w:color w:val="0E0E0E"/>
        </w:rPr>
        <w:lastRenderedPageBreak/>
        <w:t xml:space="preserve">divisions and stepped </w:t>
      </w:r>
      <w:r w:rsidRPr="007E7B03">
        <w:rPr>
          <w:color w:val="1E1E1E"/>
        </w:rPr>
        <w:t xml:space="preserve">roof </w:t>
      </w:r>
      <w:r w:rsidR="00032A0D" w:rsidRPr="007E7B03">
        <w:rPr>
          <w:color w:val="0E0E0E"/>
        </w:rPr>
        <w:t xml:space="preserve">lines. </w:t>
      </w:r>
    </w:p>
    <w:p w:rsidR="00FD4C2C" w:rsidRDefault="00882E72" w:rsidP="004458CF">
      <w:pPr>
        <w:pStyle w:val="CM31"/>
        <w:numPr>
          <w:ilvl w:val="0"/>
          <w:numId w:val="21"/>
        </w:numPr>
        <w:rPr>
          <w:color w:val="0E0E0E"/>
        </w:rPr>
      </w:pPr>
      <w:r w:rsidRPr="007E7B03">
        <w:rPr>
          <w:color w:val="0E0E0E"/>
        </w:rPr>
        <w:t>Windows</w:t>
      </w:r>
      <w:r w:rsidRPr="007E7B03">
        <w:rPr>
          <w:color w:val="444444"/>
        </w:rPr>
        <w:t xml:space="preserve">, </w:t>
      </w:r>
      <w:r w:rsidRPr="007E7B03">
        <w:rPr>
          <w:color w:val="0E0E0E"/>
        </w:rPr>
        <w:t xml:space="preserve">doors, and other architectural details should be used to reduce the </w:t>
      </w:r>
      <w:r w:rsidRPr="007E7B03">
        <w:rPr>
          <w:color w:val="1E1E1E"/>
        </w:rPr>
        <w:t xml:space="preserve">apparent </w:t>
      </w:r>
      <w:r w:rsidRPr="007E7B03">
        <w:rPr>
          <w:color w:val="0E0E0E"/>
        </w:rPr>
        <w:t xml:space="preserve">mass of larger structures. </w:t>
      </w:r>
    </w:p>
    <w:p w:rsidR="00882E72" w:rsidRPr="007E7B03" w:rsidRDefault="00882E72" w:rsidP="004458CF">
      <w:pPr>
        <w:pStyle w:val="CM31"/>
        <w:numPr>
          <w:ilvl w:val="0"/>
          <w:numId w:val="21"/>
        </w:numPr>
        <w:rPr>
          <w:color w:val="0E0E0E"/>
        </w:rPr>
      </w:pPr>
      <w:r w:rsidRPr="007E7B03">
        <w:rPr>
          <w:color w:val="1E1E1E"/>
        </w:rPr>
        <w:t xml:space="preserve"> </w:t>
      </w:r>
      <w:r w:rsidRPr="007E7B03">
        <w:rPr>
          <w:color w:val="0E0E0E"/>
        </w:rPr>
        <w:t xml:space="preserve">The mass and facades </w:t>
      </w:r>
      <w:r w:rsidRPr="007E7B03">
        <w:rPr>
          <w:color w:val="1E1E1E"/>
        </w:rPr>
        <w:t xml:space="preserve">of </w:t>
      </w:r>
      <w:r w:rsidRPr="007E7B03">
        <w:rPr>
          <w:color w:val="0E0E0E"/>
        </w:rPr>
        <w:t xml:space="preserve">large new buildings should be divided into several, </w:t>
      </w:r>
      <w:r w:rsidRPr="007E7B03">
        <w:rPr>
          <w:color w:val="1E1E1E"/>
        </w:rPr>
        <w:t xml:space="preserve">smaller </w:t>
      </w:r>
      <w:r w:rsidRPr="007E7B03">
        <w:rPr>
          <w:color w:val="0E0E0E"/>
        </w:rPr>
        <w:t xml:space="preserve">"storefront" to reduce the building's </w:t>
      </w:r>
      <w:r w:rsidRPr="007E7B03">
        <w:rPr>
          <w:color w:val="1E1E1E"/>
        </w:rPr>
        <w:t xml:space="preserve">apparent </w:t>
      </w:r>
      <w:r w:rsidRPr="007E7B03">
        <w:rPr>
          <w:color w:val="0E0E0E"/>
        </w:rPr>
        <w:t>scale</w:t>
      </w:r>
    </w:p>
    <w:p w:rsidR="00011B46" w:rsidRPr="007E7B03" w:rsidRDefault="00753946" w:rsidP="006A0A4C">
      <w:pPr>
        <w:pStyle w:val="Heading3"/>
      </w:pPr>
      <w:bookmarkStart w:id="16" w:name="_Toc346089517"/>
      <w:r w:rsidRPr="007E7B03">
        <w:t>Setback</w:t>
      </w:r>
      <w:bookmarkEnd w:id="16"/>
    </w:p>
    <w:p w:rsidR="00011B46" w:rsidRPr="007E7B03" w:rsidRDefault="00011B46" w:rsidP="000E46AD">
      <w:r w:rsidRPr="007E7B03">
        <w:t>Definition: The distance between the building and a reference line, usually a sidewalk or property</w:t>
      </w:r>
      <w:r w:rsidR="008B366E">
        <w:t>-</w:t>
      </w:r>
      <w:r w:rsidRPr="007E7B03">
        <w:t xml:space="preserve"> </w:t>
      </w:r>
      <w:r w:rsidR="004E226D" w:rsidRPr="007E7B03">
        <w:t>line</w:t>
      </w:r>
      <w:r w:rsidRPr="007E7B03">
        <w:t xml:space="preserve"> is the setback.</w:t>
      </w:r>
    </w:p>
    <w:p w:rsidR="00011B46" w:rsidRPr="007E7B03" w:rsidRDefault="00011B46" w:rsidP="000E46AD"/>
    <w:p w:rsidR="00011B46" w:rsidRPr="007E7B03" w:rsidRDefault="00011B46" w:rsidP="000E46AD">
      <w:r w:rsidRPr="007E7B03">
        <w:t xml:space="preserve">The lack of a setback is a character-defining feature of </w:t>
      </w:r>
      <w:r w:rsidR="002E6298">
        <w:t>Pāhoa</w:t>
      </w:r>
      <w:r w:rsidRPr="007E7B03">
        <w:t xml:space="preserve">’s traditional streetscape. It creates a solid architectural edge that defines and unifies the street. </w:t>
      </w:r>
      <w:r w:rsidR="002E6298">
        <w:t>Pāhoa</w:t>
      </w:r>
      <w:r w:rsidRPr="007E7B03">
        <w:t>’s architectural character is compromised when vacant lots and parking areas interrupt the continuous wall of buildings.</w:t>
      </w:r>
    </w:p>
    <w:p w:rsidR="00011B46" w:rsidRPr="007E7B03" w:rsidRDefault="00DC46BC" w:rsidP="000E46AD">
      <w:r w:rsidRPr="007E7B03">
        <w:rPr>
          <w:noProof/>
        </w:rPr>
        <w:drawing>
          <wp:inline distT="0" distB="0" distL="0" distR="0" wp14:anchorId="200442CD" wp14:editId="5E837229">
            <wp:extent cx="5475514" cy="2230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72460" cy="2228850"/>
                    </a:xfrm>
                    <a:prstGeom prst="rect">
                      <a:avLst/>
                    </a:prstGeom>
                    <a:noFill/>
                    <a:ln>
                      <a:noFill/>
                    </a:ln>
                  </pic:spPr>
                </pic:pic>
              </a:graphicData>
            </a:graphic>
          </wp:inline>
        </w:drawing>
      </w:r>
    </w:p>
    <w:p w:rsidR="00011B46" w:rsidRDefault="00011B46" w:rsidP="000E46AD">
      <w:r w:rsidRPr="007E7B03">
        <w:t>Buildings in commercial areas should a</w:t>
      </w:r>
      <w:r w:rsidR="00022BC9">
        <w:t xml:space="preserve"> </w:t>
      </w:r>
      <w:r w:rsidRPr="007E7B03">
        <w:t>but</w:t>
      </w:r>
      <w:r w:rsidR="00FD4C2C">
        <w:t>t</w:t>
      </w:r>
      <w:r w:rsidRPr="007E7B03">
        <w:t xml:space="preserve"> the front sidewalk on the street frontage.</w:t>
      </w:r>
    </w:p>
    <w:p w:rsidR="008340F0" w:rsidRPr="007E7B03" w:rsidRDefault="008340F0" w:rsidP="000E46AD"/>
    <w:p w:rsidR="00011B46" w:rsidRDefault="00011B46" w:rsidP="000E46AD">
      <w:r w:rsidRPr="007E7B03">
        <w:t>Setbacks are measured from the buildings main façade. Canopies, awnings and balconies should not be used</w:t>
      </w:r>
      <w:r w:rsidR="008340F0">
        <w:t xml:space="preserve"> in establishing setbacks</w:t>
      </w:r>
      <w:r w:rsidRPr="007E7B03">
        <w:t xml:space="preserve"> for reference points.</w:t>
      </w:r>
    </w:p>
    <w:p w:rsidR="008340F0" w:rsidRPr="007E7B03" w:rsidRDefault="008340F0" w:rsidP="000E46AD"/>
    <w:p w:rsidR="00011B46" w:rsidRPr="007E7B03" w:rsidRDefault="00011B46" w:rsidP="000E46AD">
      <w:r w:rsidRPr="007E7B03">
        <w:t>Canopies, awnings, balconies, eaves, signage and other similar elements may encroach into the required front yard setback and into the public sidewalk right of way.</w:t>
      </w:r>
    </w:p>
    <w:p w:rsidR="00F77B9B" w:rsidRPr="007E7B03" w:rsidRDefault="00F77B9B" w:rsidP="000E46AD"/>
    <w:p w:rsidR="00F77B9B" w:rsidRPr="007E7B03" w:rsidRDefault="00F77B9B" w:rsidP="000E46AD">
      <w:r w:rsidRPr="007E7B03">
        <w:t>New Buildings should be site</w:t>
      </w:r>
      <w:r w:rsidR="008340F0">
        <w:t>d at the minimum setback per Chapter 25, HCC, except:</w:t>
      </w:r>
    </w:p>
    <w:p w:rsidR="00F77B9B" w:rsidRPr="007E7B03" w:rsidRDefault="00F77B9B" w:rsidP="008340F0">
      <w:pPr>
        <w:ind w:left="720"/>
      </w:pPr>
    </w:p>
    <w:p w:rsidR="00F77B9B" w:rsidRPr="007E7B03" w:rsidRDefault="00F77B9B" w:rsidP="00800269">
      <w:pPr>
        <w:pStyle w:val="ListParagraph"/>
        <w:numPr>
          <w:ilvl w:val="0"/>
          <w:numId w:val="11"/>
        </w:numPr>
      </w:pPr>
      <w:r w:rsidRPr="007E7B03">
        <w:t>Where a setback is desired, for instance for parking or outdoor seating, the side yard setback along the first fifteen feet of the building depth should be at the minimum setback, with the remainder of either side yard being increased for the desired use.</w:t>
      </w:r>
    </w:p>
    <w:p w:rsidR="000E46AD" w:rsidRPr="007E7B03" w:rsidRDefault="00DC46BC" w:rsidP="000E46AD">
      <w:r w:rsidRPr="007E7B03">
        <w:rPr>
          <w:noProof/>
        </w:rPr>
        <w:lastRenderedPageBreak/>
        <w:drawing>
          <wp:inline distT="0" distB="0" distL="0" distR="0" wp14:anchorId="73BF77DE" wp14:editId="13666BD9">
            <wp:extent cx="5475514" cy="2745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1745" cy="2773912"/>
                    </a:xfrm>
                    <a:prstGeom prst="rect">
                      <a:avLst/>
                    </a:prstGeom>
                    <a:noFill/>
                    <a:ln>
                      <a:noFill/>
                    </a:ln>
                  </pic:spPr>
                </pic:pic>
              </a:graphicData>
            </a:graphic>
          </wp:inline>
        </w:drawing>
      </w:r>
    </w:p>
    <w:p w:rsidR="00384C92" w:rsidRPr="007E7B03" w:rsidRDefault="00384C92" w:rsidP="006A0A4C">
      <w:pPr>
        <w:pStyle w:val="Heading3"/>
      </w:pPr>
      <w:bookmarkStart w:id="17" w:name="_Toc346089518"/>
      <w:r w:rsidRPr="007E7B03">
        <w:t>Roofs</w:t>
      </w:r>
      <w:bookmarkEnd w:id="17"/>
    </w:p>
    <w:p w:rsidR="00384C92" w:rsidRPr="007E7B03" w:rsidRDefault="008340F0" w:rsidP="000E46AD">
      <w:r>
        <w:t>In addition to protection fro</w:t>
      </w:r>
      <w:r w:rsidR="00384C92" w:rsidRPr="007E7B03">
        <w:t xml:space="preserve">m the elements, a roof and its form influence a structure’s architectural character. The predominant roof forms in </w:t>
      </w:r>
      <w:r w:rsidR="002E6298">
        <w:t>Pāhoa</w:t>
      </w:r>
      <w:r w:rsidR="00384C92" w:rsidRPr="007E7B03">
        <w:t>’s older buildings are a shed or gable roof behind a false front.</w:t>
      </w:r>
    </w:p>
    <w:p w:rsidR="00384C92" w:rsidRPr="007E7B03" w:rsidRDefault="00DC46BC" w:rsidP="00944DC1">
      <w:pPr>
        <w:jc w:val="center"/>
      </w:pPr>
      <w:r w:rsidRPr="007E7B03">
        <w:rPr>
          <w:noProof/>
        </w:rPr>
        <w:drawing>
          <wp:inline distT="0" distB="0" distL="0" distR="0" wp14:anchorId="5B442265" wp14:editId="5FE8703B">
            <wp:extent cx="2087593" cy="150876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85835" cy="1507490"/>
                    </a:xfrm>
                    <a:prstGeom prst="rect">
                      <a:avLst/>
                    </a:prstGeom>
                    <a:noFill/>
                    <a:ln>
                      <a:noFill/>
                    </a:ln>
                  </pic:spPr>
                </pic:pic>
              </a:graphicData>
            </a:graphic>
          </wp:inline>
        </w:drawing>
      </w:r>
    </w:p>
    <w:p w:rsidR="00384C92" w:rsidRPr="007E7B03" w:rsidRDefault="00384C92" w:rsidP="004458CF">
      <w:pPr>
        <w:pStyle w:val="ListParagraph"/>
        <w:numPr>
          <w:ilvl w:val="0"/>
          <w:numId w:val="10"/>
        </w:numPr>
      </w:pPr>
      <w:r w:rsidRPr="007E7B03">
        <w:t>When renovating existing buildings, the functional and decorative features of the original roof, including the shape, material, color and pattern should be preserved.</w:t>
      </w:r>
    </w:p>
    <w:p w:rsidR="00384C92" w:rsidRPr="007E7B03" w:rsidRDefault="00384C92" w:rsidP="004458CF">
      <w:pPr>
        <w:pStyle w:val="ListParagraph"/>
        <w:numPr>
          <w:ilvl w:val="0"/>
          <w:numId w:val="10"/>
        </w:numPr>
      </w:pPr>
      <w:r w:rsidRPr="007E7B03">
        <w:t xml:space="preserve">New developments should utilize roof shapes, materials and colors that are compatible with </w:t>
      </w:r>
      <w:r w:rsidR="002E6298">
        <w:t>Pāhoa</w:t>
      </w:r>
      <w:r w:rsidRPr="007E7B03">
        <w:t>’s traditional architectural character.</w:t>
      </w:r>
    </w:p>
    <w:p w:rsidR="00384C92" w:rsidRPr="007E7B03" w:rsidRDefault="00384C92" w:rsidP="004458CF">
      <w:pPr>
        <w:pStyle w:val="ListParagraph"/>
        <w:numPr>
          <w:ilvl w:val="0"/>
          <w:numId w:val="10"/>
        </w:numPr>
      </w:pPr>
      <w:r w:rsidRPr="007E7B03">
        <w:t>Avoid changing the historic configuration of a roof by adding new features such as dormers, vents or skylights.</w:t>
      </w:r>
    </w:p>
    <w:p w:rsidR="00384C92" w:rsidRPr="007E7B03" w:rsidRDefault="00384C92" w:rsidP="004458CF">
      <w:pPr>
        <w:pStyle w:val="ListParagraph"/>
        <w:numPr>
          <w:ilvl w:val="0"/>
          <w:numId w:val="10"/>
        </w:numPr>
      </w:pPr>
      <w:r w:rsidRPr="007E7B03">
        <w:t>Flat or shed roofs should have a false front that is appropriately scaled for the building. Wood frame or stucco trim should be used for textural details.</w:t>
      </w:r>
    </w:p>
    <w:p w:rsidR="00384C92" w:rsidRPr="007E7B03" w:rsidRDefault="00384C92" w:rsidP="004458CF">
      <w:pPr>
        <w:pStyle w:val="ListParagraph"/>
        <w:numPr>
          <w:ilvl w:val="0"/>
          <w:numId w:val="10"/>
        </w:numPr>
      </w:pPr>
      <w:r w:rsidRPr="007E7B03">
        <w:t xml:space="preserve">When using formed metal for roofing panels, corrugated metal shapes </w:t>
      </w:r>
      <w:r w:rsidR="00753946" w:rsidRPr="007E7B03">
        <w:t>(rather</w:t>
      </w:r>
      <w:r w:rsidRPr="007E7B03">
        <w:t xml:space="preserve"> than standing seam metal) should be installed.</w:t>
      </w:r>
    </w:p>
    <w:p w:rsidR="00CF4D07" w:rsidRPr="007E7B03" w:rsidRDefault="00CF4D07" w:rsidP="004458CF">
      <w:pPr>
        <w:pStyle w:val="ListParagraph"/>
        <w:numPr>
          <w:ilvl w:val="0"/>
          <w:numId w:val="10"/>
        </w:numPr>
      </w:pPr>
      <w:r w:rsidRPr="007E7B03">
        <w:t>Mechanical equipment should be shielded from view. Solar collectors, skylights, and other non-historical hardware should not be visible from the street or sidewalk.</w:t>
      </w:r>
    </w:p>
    <w:p w:rsidR="00800269" w:rsidRDefault="00800269" w:rsidP="006A0A4C">
      <w:pPr>
        <w:pStyle w:val="Heading3"/>
      </w:pPr>
      <w:bookmarkStart w:id="18" w:name="_Toc346089519"/>
    </w:p>
    <w:p w:rsidR="00800269" w:rsidRDefault="00800269" w:rsidP="006A0A4C">
      <w:pPr>
        <w:pStyle w:val="Heading3"/>
      </w:pPr>
    </w:p>
    <w:p w:rsidR="00800269" w:rsidRDefault="00800269" w:rsidP="006A0A4C">
      <w:pPr>
        <w:pStyle w:val="Heading3"/>
      </w:pPr>
    </w:p>
    <w:p w:rsidR="00D97C10" w:rsidRPr="00987999" w:rsidRDefault="003923F0" w:rsidP="006A0A4C">
      <w:pPr>
        <w:pStyle w:val="Heading3"/>
      </w:pPr>
      <w:r w:rsidRPr="00987999">
        <w:lastRenderedPageBreak/>
        <w:t>Facades</w:t>
      </w:r>
      <w:bookmarkEnd w:id="18"/>
    </w:p>
    <w:p w:rsidR="003923F0" w:rsidRPr="007E7B03" w:rsidRDefault="003923F0" w:rsidP="007E7B03">
      <w:r w:rsidRPr="007E7B03">
        <w:t xml:space="preserve">Definition: A façade </w:t>
      </w:r>
      <w:r w:rsidR="00D92F2A" w:rsidRPr="007E7B03">
        <w:t>is the</w:t>
      </w:r>
      <w:r w:rsidRPr="007E7B03">
        <w:t xml:space="preserve"> principle exterior face of a building, the architectural front, which is usually distinguished for other faces </w:t>
      </w:r>
      <w:r w:rsidR="00D92F2A" w:rsidRPr="007E7B03">
        <w:t>by</w:t>
      </w:r>
      <w:r w:rsidRPr="007E7B03">
        <w:t xml:space="preserve"> elaboration of architectural details.</w:t>
      </w:r>
    </w:p>
    <w:p w:rsidR="00D92F2A" w:rsidRPr="007E7B03" w:rsidRDefault="00D92F2A" w:rsidP="007E7B03"/>
    <w:p w:rsidR="00D92F2A" w:rsidRPr="007E7B03" w:rsidRDefault="00D92F2A" w:rsidP="004458CF">
      <w:pPr>
        <w:pStyle w:val="ListParagraph"/>
        <w:numPr>
          <w:ilvl w:val="0"/>
          <w:numId w:val="11"/>
        </w:numPr>
      </w:pPr>
      <w:r w:rsidRPr="007E7B03">
        <w:t xml:space="preserve">Façade design should be compatible with the traditional architectural character of </w:t>
      </w:r>
      <w:r w:rsidR="002E6298">
        <w:t>Pāhoa</w:t>
      </w:r>
      <w:r w:rsidRPr="007E7B03">
        <w:t>.</w:t>
      </w:r>
    </w:p>
    <w:p w:rsidR="00D92F2A" w:rsidRPr="007E7B03" w:rsidRDefault="00D92F2A" w:rsidP="004458CF">
      <w:pPr>
        <w:pStyle w:val="ListParagraph"/>
        <w:numPr>
          <w:ilvl w:val="0"/>
          <w:numId w:val="11"/>
        </w:numPr>
      </w:pPr>
      <w:r w:rsidRPr="007E7B03">
        <w:t>New buildings with end gable roof forms and false fronts are encouraged.</w:t>
      </w:r>
    </w:p>
    <w:p w:rsidR="00D92F2A" w:rsidRPr="007E7B03" w:rsidRDefault="00D92F2A" w:rsidP="004458CF">
      <w:pPr>
        <w:pStyle w:val="ListParagraph"/>
        <w:numPr>
          <w:ilvl w:val="0"/>
          <w:numId w:val="11"/>
        </w:numPr>
      </w:pPr>
      <w:r w:rsidRPr="007E7B03">
        <w:t>Canopies and or balconies should extend across the entire building front were applicable.</w:t>
      </w:r>
    </w:p>
    <w:p w:rsidR="00D92F2A" w:rsidRPr="007E7B03" w:rsidRDefault="00D92F2A" w:rsidP="004458CF">
      <w:pPr>
        <w:pStyle w:val="ListParagraph"/>
        <w:numPr>
          <w:ilvl w:val="0"/>
          <w:numId w:val="11"/>
        </w:numPr>
      </w:pPr>
      <w:r w:rsidRPr="007E7B03">
        <w:t>Historical architectural elements such as attic/roof vents, paneled kick pates and window transoms are highly recommended for new structures.</w:t>
      </w:r>
    </w:p>
    <w:p w:rsidR="00D92F2A" w:rsidRPr="007E7B03" w:rsidRDefault="00D92F2A" w:rsidP="004458CF">
      <w:pPr>
        <w:pStyle w:val="ListParagraph"/>
        <w:numPr>
          <w:ilvl w:val="0"/>
          <w:numId w:val="11"/>
        </w:numPr>
      </w:pPr>
      <w:r w:rsidRPr="007E7B03">
        <w:t>Recessed store fronts are encouraged.</w:t>
      </w:r>
    </w:p>
    <w:p w:rsidR="00D92F2A" w:rsidRPr="007E7B03" w:rsidRDefault="00D92F2A" w:rsidP="004458CF">
      <w:pPr>
        <w:pStyle w:val="ListParagraph"/>
        <w:numPr>
          <w:ilvl w:val="0"/>
          <w:numId w:val="11"/>
        </w:numPr>
      </w:pPr>
      <w:r w:rsidRPr="007E7B03">
        <w:t>Glass windows should be at least 18” above the sidewalk level.</w:t>
      </w:r>
    </w:p>
    <w:p w:rsidR="00D92F2A" w:rsidRPr="007E7B03" w:rsidRDefault="00D92F2A" w:rsidP="004458CF">
      <w:pPr>
        <w:pStyle w:val="ListParagraph"/>
        <w:numPr>
          <w:ilvl w:val="0"/>
          <w:numId w:val="11"/>
        </w:numPr>
      </w:pPr>
      <w:r w:rsidRPr="007E7B03">
        <w:t>Symmetrical storefront designs are encouraged.</w:t>
      </w:r>
    </w:p>
    <w:p w:rsidR="00D92F2A" w:rsidRPr="007E7B03" w:rsidRDefault="00D92F2A" w:rsidP="004458CF">
      <w:pPr>
        <w:pStyle w:val="ListParagraph"/>
        <w:numPr>
          <w:ilvl w:val="0"/>
          <w:numId w:val="11"/>
        </w:numPr>
      </w:pPr>
      <w:r w:rsidRPr="007E7B03">
        <w:t>Architectural details should be incorporated to add interest to and break down the scale of monolithic walls.</w:t>
      </w:r>
    </w:p>
    <w:p w:rsidR="00D92F2A" w:rsidRPr="007E7B03" w:rsidRDefault="00D92F2A" w:rsidP="004458CF">
      <w:pPr>
        <w:pStyle w:val="ListParagraph"/>
        <w:numPr>
          <w:ilvl w:val="0"/>
          <w:numId w:val="11"/>
        </w:numPr>
      </w:pPr>
      <w:r w:rsidRPr="007E7B03">
        <w:t xml:space="preserve">New buildings with a façade over 50 feet wide should use vertical divisions in the facades to create appearances of separate store fronts. </w:t>
      </w:r>
    </w:p>
    <w:p w:rsidR="00D92F2A" w:rsidRPr="007E7B03" w:rsidRDefault="00D92F2A" w:rsidP="004458CF">
      <w:pPr>
        <w:pStyle w:val="ListParagraph"/>
        <w:numPr>
          <w:ilvl w:val="0"/>
          <w:numId w:val="11"/>
        </w:numPr>
      </w:pPr>
      <w:r w:rsidRPr="007E7B03">
        <w:t>Utility and mechanical structure should be located away from public view.</w:t>
      </w:r>
    </w:p>
    <w:p w:rsidR="00CF4D07" w:rsidRPr="00987999" w:rsidRDefault="00CF4D07" w:rsidP="006A0A4C">
      <w:pPr>
        <w:pStyle w:val="Heading3"/>
      </w:pPr>
      <w:bookmarkStart w:id="19" w:name="_Toc346089520"/>
      <w:r w:rsidRPr="00987999">
        <w:t>Canopies</w:t>
      </w:r>
      <w:bookmarkEnd w:id="19"/>
    </w:p>
    <w:p w:rsidR="00CF4D07" w:rsidRPr="007E7B03" w:rsidRDefault="00022BC9" w:rsidP="001D738F">
      <w:pPr>
        <w:spacing w:after="120"/>
      </w:pPr>
      <w:r>
        <w:t>Definition: a canopy is a roof</w:t>
      </w:r>
      <w:r w:rsidR="00CF4D07" w:rsidRPr="007E7B03">
        <w:t xml:space="preserve"> structure that projects from a building to protect doors, windows and other openings from the </w:t>
      </w:r>
      <w:r w:rsidRPr="007E7B03">
        <w:t>elements. Canopies</w:t>
      </w:r>
      <w:r w:rsidR="00CF4D07" w:rsidRPr="007E7B03">
        <w:t xml:space="preserve"> and Balconies are a defining characteristic in </w:t>
      </w:r>
      <w:r w:rsidR="002E6298">
        <w:t>Pāhoa</w:t>
      </w:r>
      <w:r w:rsidR="00CF4D07" w:rsidRPr="007E7B03">
        <w:t>’s plantation-style architecture. Canopies enhance the streetscape, help identify store fronts and protect pedestrians from the sun and rain.</w:t>
      </w:r>
    </w:p>
    <w:p w:rsidR="00CF4D07" w:rsidRPr="007E7B03" w:rsidRDefault="00991AC4" w:rsidP="00991AC4">
      <w:pPr>
        <w:jc w:val="center"/>
      </w:pPr>
      <w:r w:rsidRPr="007E7B03">
        <w:rPr>
          <w:b/>
          <w:noProof/>
        </w:rPr>
        <w:drawing>
          <wp:inline distT="0" distB="0" distL="0" distR="0" wp14:anchorId="51B40312" wp14:editId="01E6AA0D">
            <wp:extent cx="1617652" cy="149510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17652" cy="1495103"/>
                    </a:xfrm>
                    <a:prstGeom prst="rect">
                      <a:avLst/>
                    </a:prstGeom>
                    <a:noFill/>
                    <a:ln>
                      <a:noFill/>
                    </a:ln>
                  </pic:spPr>
                </pic:pic>
              </a:graphicData>
            </a:graphic>
          </wp:inline>
        </w:drawing>
      </w:r>
    </w:p>
    <w:p w:rsidR="00CF4D07" w:rsidRPr="007E7B03" w:rsidRDefault="00EF4B61" w:rsidP="004458CF">
      <w:pPr>
        <w:pStyle w:val="ListParagraph"/>
        <w:numPr>
          <w:ilvl w:val="0"/>
          <w:numId w:val="12"/>
        </w:numPr>
      </w:pPr>
      <w:r w:rsidRPr="007E7B03">
        <w:t>Original canopies on historic structure should not be removed.</w:t>
      </w:r>
    </w:p>
    <w:p w:rsidR="00EF4B61" w:rsidRPr="007E7B03" w:rsidRDefault="00EF4B61" w:rsidP="004458CF">
      <w:pPr>
        <w:pStyle w:val="ListParagraph"/>
        <w:numPr>
          <w:ilvl w:val="0"/>
          <w:numId w:val="12"/>
        </w:numPr>
      </w:pPr>
      <w:r w:rsidRPr="007E7B03">
        <w:t>Canopies and balconies are strongly encouraged along street frontage for all new developments, redevelopments and renovation projects.</w:t>
      </w:r>
    </w:p>
    <w:p w:rsidR="00EF4B61" w:rsidRPr="007E7B03" w:rsidRDefault="00EF4B61" w:rsidP="004458CF">
      <w:pPr>
        <w:pStyle w:val="ListParagraph"/>
        <w:numPr>
          <w:ilvl w:val="0"/>
          <w:numId w:val="12"/>
        </w:numPr>
      </w:pPr>
      <w:r w:rsidRPr="007E7B03">
        <w:t>Canopy or balcony design should respect the scale of the surrounding environment.</w:t>
      </w:r>
    </w:p>
    <w:p w:rsidR="00EF4B61" w:rsidRPr="007E7B03" w:rsidRDefault="00EF4B61" w:rsidP="004458CF">
      <w:pPr>
        <w:pStyle w:val="ListParagraph"/>
        <w:numPr>
          <w:ilvl w:val="0"/>
          <w:numId w:val="12"/>
        </w:numPr>
      </w:pPr>
      <w:r w:rsidRPr="007E7B03">
        <w:t xml:space="preserve">Canopies </w:t>
      </w:r>
      <w:r w:rsidR="00022BC9">
        <w:t>may</w:t>
      </w:r>
      <w:r w:rsidRPr="007E7B03">
        <w:t xml:space="preserve"> be pitched or flat.</w:t>
      </w:r>
    </w:p>
    <w:p w:rsidR="00EF4B61" w:rsidRPr="007E7B03" w:rsidRDefault="00EF4B61" w:rsidP="004458CF">
      <w:pPr>
        <w:pStyle w:val="ListParagraph"/>
        <w:numPr>
          <w:ilvl w:val="0"/>
          <w:numId w:val="12"/>
        </w:numPr>
      </w:pPr>
      <w:r w:rsidRPr="007E7B03">
        <w:t xml:space="preserve">Canopies should be supported by metal rods or chains above and wood brackets beneath. Canopies should not be supported by posts </w:t>
      </w:r>
      <w:r w:rsidR="00022BC9">
        <w:t>within</w:t>
      </w:r>
      <w:r w:rsidRPr="007E7B03">
        <w:t xml:space="preserve"> public walkways.</w:t>
      </w:r>
    </w:p>
    <w:p w:rsidR="008A3410" w:rsidRPr="007E7B03" w:rsidRDefault="008A3410" w:rsidP="004458CF">
      <w:pPr>
        <w:pStyle w:val="ListParagraph"/>
        <w:numPr>
          <w:ilvl w:val="0"/>
          <w:numId w:val="12"/>
        </w:numPr>
      </w:pPr>
      <w:r w:rsidRPr="007E7B03">
        <w:t>Canopies should be permanent in nature.</w:t>
      </w:r>
    </w:p>
    <w:p w:rsidR="008A3410" w:rsidRPr="007E7B03" w:rsidRDefault="008A3410" w:rsidP="004458CF">
      <w:pPr>
        <w:pStyle w:val="ListParagraph"/>
        <w:numPr>
          <w:ilvl w:val="0"/>
          <w:numId w:val="12"/>
        </w:numPr>
      </w:pPr>
      <w:r w:rsidRPr="007E7B03">
        <w:t>A second story balcony may function as a canopy</w:t>
      </w:r>
    </w:p>
    <w:p w:rsidR="008A3410" w:rsidRPr="007E7B03" w:rsidRDefault="008A3410" w:rsidP="004458CF">
      <w:pPr>
        <w:pStyle w:val="ListParagraph"/>
        <w:numPr>
          <w:ilvl w:val="0"/>
          <w:numId w:val="12"/>
        </w:numPr>
      </w:pPr>
      <w:r w:rsidRPr="007E7B03">
        <w:t>All balconies should have open balustrades.</w:t>
      </w:r>
    </w:p>
    <w:p w:rsidR="00EE7C2F" w:rsidRPr="007E7B03" w:rsidRDefault="00EE7C2F" w:rsidP="007E7B03">
      <w:pPr>
        <w:rPr>
          <w:b/>
        </w:rPr>
      </w:pPr>
    </w:p>
    <w:p w:rsidR="00EE7C2F" w:rsidRPr="007E7B03" w:rsidRDefault="00EE7C2F" w:rsidP="007E7B03">
      <w:pPr>
        <w:rPr>
          <w:b/>
        </w:rPr>
      </w:pPr>
    </w:p>
    <w:p w:rsidR="000E46AD" w:rsidRPr="007E7B03" w:rsidRDefault="000E46AD" w:rsidP="007E7B03">
      <w:pPr>
        <w:rPr>
          <w:b/>
        </w:rPr>
      </w:pPr>
    </w:p>
    <w:p w:rsidR="000E46AD" w:rsidRPr="007E7B03" w:rsidRDefault="000E46AD" w:rsidP="00944DC1">
      <w:pPr>
        <w:jc w:val="center"/>
        <w:rPr>
          <w:b/>
        </w:rPr>
      </w:pPr>
    </w:p>
    <w:p w:rsidR="000E46AD" w:rsidRPr="007E7B03" w:rsidRDefault="00064775" w:rsidP="006A0A4C">
      <w:pPr>
        <w:pStyle w:val="Heading3"/>
      </w:pPr>
      <w:bookmarkStart w:id="20" w:name="_Toc346089521"/>
      <w:r w:rsidRPr="007E7B03">
        <w:t>Walls and Wall Finish</w:t>
      </w:r>
      <w:bookmarkEnd w:id="20"/>
    </w:p>
    <w:p w:rsidR="00064775" w:rsidRPr="007E7B03" w:rsidRDefault="00064775" w:rsidP="007E7B03">
      <w:r w:rsidRPr="007E7B03">
        <w:t xml:space="preserve">Wall finish materials not only serve a functional purpose, but can be also used to enhance a </w:t>
      </w:r>
      <w:r w:rsidR="002D5F69" w:rsidRPr="007E7B03">
        <w:t>building’s</w:t>
      </w:r>
      <w:r w:rsidRPr="007E7B03">
        <w:t xml:space="preserve"> design. Traditional walls were tongue and grove boards and to a lesser extent board and batten.</w:t>
      </w:r>
    </w:p>
    <w:p w:rsidR="00383070" w:rsidRPr="007E7B03" w:rsidRDefault="00DC46BC" w:rsidP="007E7B03">
      <w:r w:rsidRPr="007E7B03">
        <w:rPr>
          <w:noProof/>
        </w:rPr>
        <w:drawing>
          <wp:inline distT="0" distB="0" distL="0" distR="0" wp14:anchorId="56A8A1CE" wp14:editId="1E543B4C">
            <wp:extent cx="4708052"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08052" cy="2743200"/>
                    </a:xfrm>
                    <a:prstGeom prst="rect">
                      <a:avLst/>
                    </a:prstGeom>
                    <a:noFill/>
                    <a:ln>
                      <a:noFill/>
                    </a:ln>
                  </pic:spPr>
                </pic:pic>
              </a:graphicData>
            </a:graphic>
          </wp:inline>
        </w:drawing>
      </w:r>
    </w:p>
    <w:p w:rsidR="00064775" w:rsidRPr="007E7B03" w:rsidRDefault="00064775" w:rsidP="004458CF">
      <w:pPr>
        <w:pStyle w:val="ListParagraph"/>
        <w:numPr>
          <w:ilvl w:val="0"/>
          <w:numId w:val="13"/>
        </w:numPr>
      </w:pPr>
      <w:r w:rsidRPr="007E7B03">
        <w:t>Original wall materials should be repaired or restored in kind.</w:t>
      </w:r>
    </w:p>
    <w:p w:rsidR="00064775" w:rsidRPr="007E7B03" w:rsidRDefault="00064775" w:rsidP="004458CF">
      <w:pPr>
        <w:pStyle w:val="ListParagraph"/>
        <w:numPr>
          <w:ilvl w:val="0"/>
          <w:numId w:val="13"/>
        </w:numPr>
      </w:pPr>
      <w:r w:rsidRPr="007E7B03">
        <w:t>Original historical building materials should not be covered with other finish materials, including, but not limited to: aluminum, vinyl, plastic, asphalt sheets or shingles, brick veneers or plywood.</w:t>
      </w:r>
    </w:p>
    <w:p w:rsidR="00064775" w:rsidRPr="007E7B03" w:rsidRDefault="00064775" w:rsidP="004458CF">
      <w:pPr>
        <w:pStyle w:val="ListParagraph"/>
        <w:numPr>
          <w:ilvl w:val="0"/>
          <w:numId w:val="13"/>
        </w:numPr>
      </w:pPr>
      <w:r w:rsidRPr="007E7B03">
        <w:t xml:space="preserve">Wall finishes should be compatible with the existing character of the buildings in </w:t>
      </w:r>
      <w:r w:rsidR="002E6298">
        <w:t>Pāhoa</w:t>
      </w:r>
      <w:r w:rsidRPr="007E7B03">
        <w:t>.</w:t>
      </w:r>
    </w:p>
    <w:p w:rsidR="00064775" w:rsidRPr="007E7B03" w:rsidRDefault="00064775" w:rsidP="004458CF">
      <w:pPr>
        <w:pStyle w:val="ListParagraph"/>
        <w:numPr>
          <w:ilvl w:val="0"/>
          <w:numId w:val="13"/>
        </w:numPr>
      </w:pPr>
      <w:r w:rsidRPr="007E7B03">
        <w:t>Walls of buildings should have a consistent finish:</w:t>
      </w:r>
    </w:p>
    <w:p w:rsidR="00064775" w:rsidRPr="007E7B03" w:rsidRDefault="00383070" w:rsidP="004458CF">
      <w:pPr>
        <w:pStyle w:val="ListParagraph"/>
        <w:numPr>
          <w:ilvl w:val="0"/>
          <w:numId w:val="13"/>
        </w:numPr>
      </w:pPr>
      <w:r w:rsidRPr="007E7B03">
        <w:t>Wood siding should be consistent in a horizontal or vertical direction</w:t>
      </w:r>
    </w:p>
    <w:p w:rsidR="00383070" w:rsidRPr="007E7B03" w:rsidRDefault="00383070" w:rsidP="004458CF">
      <w:pPr>
        <w:pStyle w:val="ListParagraph"/>
        <w:numPr>
          <w:ilvl w:val="0"/>
          <w:numId w:val="13"/>
        </w:numPr>
      </w:pPr>
      <w:r w:rsidRPr="007E7B03">
        <w:t>Walls of exposed concrete block or plywood siding (T1-11) should not be used</w:t>
      </w:r>
    </w:p>
    <w:p w:rsidR="00383070" w:rsidRPr="007E7B03" w:rsidRDefault="00383070" w:rsidP="004458CF">
      <w:pPr>
        <w:pStyle w:val="ListParagraph"/>
        <w:numPr>
          <w:ilvl w:val="0"/>
          <w:numId w:val="13"/>
        </w:numPr>
      </w:pPr>
      <w:r w:rsidRPr="007E7B03">
        <w:t>Plywood may be used on new construction only if battens are used to create board and batten look</w:t>
      </w:r>
      <w:r w:rsidR="00CE26DA" w:rsidRPr="007E7B03">
        <w:t>.</w:t>
      </w:r>
    </w:p>
    <w:p w:rsidR="00CE26DA" w:rsidRPr="007E7B03" w:rsidRDefault="00CE26DA" w:rsidP="004458CF">
      <w:pPr>
        <w:pStyle w:val="ListParagraph"/>
        <w:numPr>
          <w:ilvl w:val="0"/>
          <w:numId w:val="13"/>
        </w:numPr>
      </w:pPr>
      <w:r w:rsidRPr="007E7B03">
        <w:t>Composite siding like Hardy plank and board may be used as long as it has a distinctive wood grain look.</w:t>
      </w:r>
    </w:p>
    <w:p w:rsidR="00383070" w:rsidRPr="006A0A4C" w:rsidRDefault="00401871" w:rsidP="004C08EB">
      <w:pPr>
        <w:pStyle w:val="Heading1"/>
      </w:pPr>
      <w:bookmarkStart w:id="21" w:name="_Toc346089522"/>
      <w:r w:rsidRPr="006A0A4C">
        <w:t>Architectural D</w:t>
      </w:r>
      <w:r w:rsidR="00383070" w:rsidRPr="006A0A4C">
        <w:t>etails</w:t>
      </w:r>
      <w:bookmarkEnd w:id="21"/>
    </w:p>
    <w:p w:rsidR="00401871" w:rsidRPr="007E7B03" w:rsidRDefault="00401871" w:rsidP="008144BD">
      <w:pPr>
        <w:pStyle w:val="Heading3"/>
      </w:pPr>
      <w:bookmarkStart w:id="22" w:name="_Toc346089523"/>
      <w:r w:rsidRPr="007E7B03">
        <w:t>The decorative details of shape, color and texture</w:t>
      </w:r>
      <w:bookmarkEnd w:id="22"/>
    </w:p>
    <w:p w:rsidR="00401871" w:rsidRPr="007E7B03" w:rsidRDefault="004E226D" w:rsidP="007E7B03">
      <w:r w:rsidRPr="007E7B03">
        <w:t xml:space="preserve">Traditional plantation style architecture reflects an era when building materials were expensive and labor costs were low. </w:t>
      </w:r>
      <w:r w:rsidR="00401871" w:rsidRPr="007E7B03">
        <w:t>Because of this architectural ornamentation and details were limited to the buildings main façade.</w:t>
      </w:r>
    </w:p>
    <w:p w:rsidR="00401871" w:rsidRPr="007E7B03" w:rsidRDefault="00401871" w:rsidP="007E7B03"/>
    <w:p w:rsidR="00C51856" w:rsidRPr="00C51856" w:rsidRDefault="00C51856" w:rsidP="004458CF">
      <w:pPr>
        <w:pStyle w:val="ListParagraph"/>
        <w:numPr>
          <w:ilvl w:val="0"/>
          <w:numId w:val="14"/>
        </w:numPr>
      </w:pPr>
      <w:r w:rsidRPr="00C51856">
        <w:t>Architectural details should be simple.</w:t>
      </w:r>
    </w:p>
    <w:p w:rsidR="00401871" w:rsidRPr="007E7B03" w:rsidRDefault="00401871" w:rsidP="004458CF">
      <w:pPr>
        <w:pStyle w:val="ListParagraph"/>
        <w:numPr>
          <w:ilvl w:val="0"/>
          <w:numId w:val="14"/>
        </w:numPr>
      </w:pPr>
      <w:r w:rsidRPr="007E7B03">
        <w:lastRenderedPageBreak/>
        <w:t>Original architectural details should be preserved on any buildings being rehabilitated.</w:t>
      </w:r>
    </w:p>
    <w:p w:rsidR="00401871" w:rsidRPr="007E7B03" w:rsidRDefault="00401871" w:rsidP="004458CF">
      <w:pPr>
        <w:pStyle w:val="ListParagraph"/>
        <w:numPr>
          <w:ilvl w:val="0"/>
          <w:numId w:val="14"/>
        </w:numPr>
      </w:pPr>
      <w:r w:rsidRPr="007E7B03">
        <w:t>Ornamentation from the Plantation era should be incorporated into new construction, including vents, canopies, false fronts, cornices, brackets, transoms, kick plates, doors and windows.</w:t>
      </w:r>
    </w:p>
    <w:p w:rsidR="00401871" w:rsidRPr="007E7B03" w:rsidRDefault="00401871" w:rsidP="004458CF">
      <w:pPr>
        <w:pStyle w:val="ListParagraph"/>
        <w:numPr>
          <w:ilvl w:val="0"/>
          <w:numId w:val="14"/>
        </w:numPr>
      </w:pPr>
      <w:r w:rsidRPr="007E7B03">
        <w:t>Details should be well integrated to the design and not appear as “add ons” or after thoughts.</w:t>
      </w:r>
    </w:p>
    <w:p w:rsidR="00401871" w:rsidRPr="007E7B03" w:rsidRDefault="00401871" w:rsidP="004458CF">
      <w:pPr>
        <w:pStyle w:val="ListParagraph"/>
        <w:numPr>
          <w:ilvl w:val="0"/>
          <w:numId w:val="14"/>
        </w:numPr>
      </w:pPr>
      <w:r w:rsidRPr="007E7B03">
        <w:t>Design motifs should reflect meaningful symbols or forms from the surrounding environment.</w:t>
      </w:r>
    </w:p>
    <w:p w:rsidR="00401871" w:rsidRPr="007E7B03" w:rsidRDefault="00401871" w:rsidP="004458CF">
      <w:pPr>
        <w:pStyle w:val="ListParagraph"/>
        <w:numPr>
          <w:ilvl w:val="0"/>
          <w:numId w:val="14"/>
        </w:numPr>
      </w:pPr>
      <w:r w:rsidRPr="007E7B03">
        <w:t>Trim and pattern relief should be used to break up the monotony on large long structures.</w:t>
      </w:r>
    </w:p>
    <w:p w:rsidR="00383070" w:rsidRPr="007E7B03" w:rsidRDefault="00401871" w:rsidP="004458CF">
      <w:pPr>
        <w:pStyle w:val="ListParagraph"/>
        <w:numPr>
          <w:ilvl w:val="0"/>
          <w:numId w:val="14"/>
        </w:numPr>
      </w:pPr>
      <w:r w:rsidRPr="007E7B03">
        <w:t xml:space="preserve">New construction should not be overly </w:t>
      </w:r>
      <w:r w:rsidR="00B70D24" w:rsidRPr="007E7B03">
        <w:t>cluttered</w:t>
      </w:r>
      <w:r w:rsidRPr="007E7B03">
        <w:t xml:space="preserve"> with ornamentation detail.</w:t>
      </w:r>
    </w:p>
    <w:p w:rsidR="00383070" w:rsidRPr="007E7B03" w:rsidRDefault="00DC46BC" w:rsidP="004314E4">
      <w:pPr>
        <w:jc w:val="center"/>
      </w:pPr>
      <w:r w:rsidRPr="007E7B03">
        <w:rPr>
          <w:noProof/>
        </w:rPr>
        <w:drawing>
          <wp:inline distT="0" distB="0" distL="0" distR="0" wp14:anchorId="207395D3" wp14:editId="0D477082">
            <wp:extent cx="3945700" cy="1650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45700" cy="1650365"/>
                    </a:xfrm>
                    <a:prstGeom prst="rect">
                      <a:avLst/>
                    </a:prstGeom>
                    <a:noFill/>
                    <a:ln>
                      <a:noFill/>
                    </a:ln>
                  </pic:spPr>
                </pic:pic>
              </a:graphicData>
            </a:graphic>
          </wp:inline>
        </w:drawing>
      </w:r>
    </w:p>
    <w:p w:rsidR="00383070" w:rsidRPr="007E7B03" w:rsidRDefault="00DC46BC" w:rsidP="007E7B03">
      <w:r w:rsidRPr="007E7B03">
        <w:rPr>
          <w:noProof/>
        </w:rPr>
        <w:drawing>
          <wp:inline distT="0" distB="0" distL="0" distR="0" wp14:anchorId="08B3EF31" wp14:editId="79EBD49C">
            <wp:extent cx="2349835" cy="2292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49835" cy="2292985"/>
                    </a:xfrm>
                    <a:prstGeom prst="rect">
                      <a:avLst/>
                    </a:prstGeom>
                    <a:noFill/>
                    <a:ln>
                      <a:noFill/>
                    </a:ln>
                  </pic:spPr>
                </pic:pic>
              </a:graphicData>
            </a:graphic>
          </wp:inline>
        </w:drawing>
      </w:r>
      <w:r w:rsidRPr="007E7B03">
        <w:rPr>
          <w:noProof/>
        </w:rPr>
        <w:drawing>
          <wp:inline distT="0" distB="0" distL="0" distR="0" wp14:anchorId="67484C25" wp14:editId="5B9E21CC">
            <wp:extent cx="2160740" cy="2378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60740" cy="2378710"/>
                    </a:xfrm>
                    <a:prstGeom prst="rect">
                      <a:avLst/>
                    </a:prstGeom>
                    <a:noFill/>
                    <a:ln>
                      <a:noFill/>
                    </a:ln>
                  </pic:spPr>
                </pic:pic>
              </a:graphicData>
            </a:graphic>
          </wp:inline>
        </w:drawing>
      </w:r>
    </w:p>
    <w:p w:rsidR="00B60330" w:rsidRDefault="00DC46BC" w:rsidP="000C1EE7">
      <w:pPr>
        <w:jc w:val="center"/>
      </w:pPr>
      <w:r w:rsidRPr="007E7B03">
        <w:rPr>
          <w:noProof/>
        </w:rPr>
        <w:drawing>
          <wp:inline distT="0" distB="0" distL="0" distR="0" wp14:anchorId="5C8380B3" wp14:editId="3BED3AF4">
            <wp:extent cx="1929115" cy="1664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29115" cy="1664335"/>
                    </a:xfrm>
                    <a:prstGeom prst="rect">
                      <a:avLst/>
                    </a:prstGeom>
                    <a:noFill/>
                    <a:ln>
                      <a:noFill/>
                    </a:ln>
                  </pic:spPr>
                </pic:pic>
              </a:graphicData>
            </a:graphic>
          </wp:inline>
        </w:drawing>
      </w:r>
    </w:p>
    <w:p w:rsidR="00CD5647" w:rsidRDefault="00CD5647" w:rsidP="000C1EE7">
      <w:pPr>
        <w:jc w:val="center"/>
      </w:pPr>
    </w:p>
    <w:p w:rsidR="00CD5647" w:rsidRDefault="00CD5647" w:rsidP="000C1EE7">
      <w:pPr>
        <w:jc w:val="center"/>
      </w:pPr>
    </w:p>
    <w:p w:rsidR="00CD5647" w:rsidRPr="007E7B03" w:rsidRDefault="00CD5647" w:rsidP="000C1EE7">
      <w:pPr>
        <w:jc w:val="center"/>
      </w:pPr>
    </w:p>
    <w:p w:rsidR="00813271" w:rsidRPr="00987999" w:rsidRDefault="00A654C9" w:rsidP="004C1B7F">
      <w:pPr>
        <w:pStyle w:val="Heading3"/>
      </w:pPr>
      <w:bookmarkStart w:id="23" w:name="_Toc346089524"/>
      <w:r w:rsidRPr="00987999">
        <w:t>Doors</w:t>
      </w:r>
      <w:bookmarkEnd w:id="23"/>
    </w:p>
    <w:p w:rsidR="004A1F2B" w:rsidRPr="007E7B03" w:rsidRDefault="004A1F2B" w:rsidP="007E7B03">
      <w:r w:rsidRPr="007E7B03">
        <w:t xml:space="preserve">Doors are often one of the first items to be replaced when a building is modernized. Flush mounted wood doors or aluminum framed glass are typical of modernization. </w:t>
      </w:r>
    </w:p>
    <w:p w:rsidR="004A1F2B" w:rsidRPr="007E7B03" w:rsidRDefault="004A1F2B" w:rsidP="007E7B03"/>
    <w:p w:rsidR="004A1F2B" w:rsidRPr="007E7B03" w:rsidRDefault="004A1F2B" w:rsidP="004458CF">
      <w:pPr>
        <w:pStyle w:val="ListParagraph"/>
        <w:numPr>
          <w:ilvl w:val="0"/>
          <w:numId w:val="15"/>
        </w:numPr>
      </w:pPr>
      <w:r w:rsidRPr="007E7B03">
        <w:t>Use wood doors and frames. Doors should have featured multip</w:t>
      </w:r>
      <w:r w:rsidR="00862557">
        <w:t>le panels or panels and glazing.</w:t>
      </w:r>
    </w:p>
    <w:p w:rsidR="004A1F2B" w:rsidRPr="007E7B03" w:rsidRDefault="00AB206D" w:rsidP="004458CF">
      <w:pPr>
        <w:pStyle w:val="ListParagraph"/>
        <w:numPr>
          <w:ilvl w:val="0"/>
          <w:numId w:val="15"/>
        </w:numPr>
      </w:pPr>
      <w:r>
        <w:t>Whenever possible m</w:t>
      </w:r>
      <w:r w:rsidR="004A1F2B" w:rsidRPr="007E7B03">
        <w:t>aintain original door styles and h</w:t>
      </w:r>
      <w:r>
        <w:t>ardware in its original opening wherever possible,</w:t>
      </w:r>
      <w:r w:rsidR="004A1F2B" w:rsidRPr="007E7B03">
        <w:t xml:space="preserve"> especially on the primary façade.</w:t>
      </w:r>
    </w:p>
    <w:p w:rsidR="004A1F2B" w:rsidRPr="007E7B03" w:rsidRDefault="004A1F2B" w:rsidP="004458CF">
      <w:pPr>
        <w:pStyle w:val="ListParagraph"/>
        <w:numPr>
          <w:ilvl w:val="0"/>
          <w:numId w:val="15"/>
        </w:numPr>
      </w:pPr>
      <w:r w:rsidRPr="007E7B03">
        <w:t xml:space="preserve">Door frames of aluminum and vinyl </w:t>
      </w:r>
      <w:r w:rsidR="00AB206D">
        <w:t>must simulate natural grain materials or be trimmed so as to minimize their non-traditional appearance.</w:t>
      </w:r>
    </w:p>
    <w:p w:rsidR="004A1F2B" w:rsidRPr="007E7B03" w:rsidRDefault="004A1F2B" w:rsidP="004458CF">
      <w:pPr>
        <w:pStyle w:val="ListParagraph"/>
        <w:numPr>
          <w:ilvl w:val="0"/>
          <w:numId w:val="15"/>
        </w:numPr>
      </w:pPr>
      <w:r w:rsidRPr="007E7B03">
        <w:t>Flush mounted doors without panels are not permitted.</w:t>
      </w:r>
    </w:p>
    <w:p w:rsidR="004A1F2B" w:rsidRPr="007E7B03" w:rsidRDefault="004A1F2B" w:rsidP="004458CF">
      <w:pPr>
        <w:pStyle w:val="ListParagraph"/>
        <w:numPr>
          <w:ilvl w:val="0"/>
          <w:numId w:val="15"/>
        </w:numPr>
      </w:pPr>
      <w:r w:rsidRPr="007E7B03">
        <w:t>For new construction, doors should be compatible with the existing traditional styles.</w:t>
      </w:r>
    </w:p>
    <w:p w:rsidR="004A1F2B" w:rsidRPr="007E7B03" w:rsidRDefault="004A1F2B" w:rsidP="004458CF">
      <w:pPr>
        <w:pStyle w:val="ListParagraph"/>
        <w:numPr>
          <w:ilvl w:val="0"/>
          <w:numId w:val="15"/>
        </w:numPr>
      </w:pPr>
      <w:r w:rsidRPr="007E7B03">
        <w:t>Glazing in storefront doors should be proportionate to store front windows.</w:t>
      </w:r>
    </w:p>
    <w:p w:rsidR="004A1F2B" w:rsidRPr="007E7B03" w:rsidRDefault="004A1F2B" w:rsidP="004458CF">
      <w:pPr>
        <w:pStyle w:val="ListParagraph"/>
        <w:numPr>
          <w:ilvl w:val="0"/>
          <w:numId w:val="15"/>
        </w:numPr>
      </w:pPr>
      <w:r w:rsidRPr="007E7B03">
        <w:t>Glass panels should not be painted.</w:t>
      </w:r>
    </w:p>
    <w:p w:rsidR="004A1F2B" w:rsidRDefault="004A1F2B" w:rsidP="004458CF">
      <w:pPr>
        <w:pStyle w:val="ListParagraph"/>
        <w:numPr>
          <w:ilvl w:val="0"/>
          <w:numId w:val="15"/>
        </w:numPr>
      </w:pPr>
      <w:r w:rsidRPr="007E7B03">
        <w:t>Large size delivery doors, barred metal doors and aluminum doors should not be visible from the street.</w:t>
      </w:r>
    </w:p>
    <w:p w:rsidR="00CD5647" w:rsidRPr="007E7B03" w:rsidRDefault="00CD5647" w:rsidP="00CD5647">
      <w:pPr>
        <w:ind w:left="360"/>
      </w:pPr>
    </w:p>
    <w:p w:rsidR="004A1F2B" w:rsidRPr="007E7B03" w:rsidRDefault="00DC46BC" w:rsidP="000C1EE7">
      <w:pPr>
        <w:jc w:val="center"/>
      </w:pPr>
      <w:r w:rsidRPr="007E7B03">
        <w:rPr>
          <w:noProof/>
        </w:rPr>
        <w:drawing>
          <wp:inline distT="0" distB="0" distL="0" distR="0" wp14:anchorId="16FB7A03" wp14:editId="4884709F">
            <wp:extent cx="2653553" cy="241662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57475" cy="2420200"/>
                    </a:xfrm>
                    <a:prstGeom prst="rect">
                      <a:avLst/>
                    </a:prstGeom>
                    <a:noFill/>
                    <a:ln>
                      <a:noFill/>
                    </a:ln>
                  </pic:spPr>
                </pic:pic>
              </a:graphicData>
            </a:graphic>
          </wp:inline>
        </w:drawing>
      </w:r>
    </w:p>
    <w:p w:rsidR="006E4EB8" w:rsidRPr="007E7B03" w:rsidRDefault="006E4EB8" w:rsidP="006A0A4C">
      <w:pPr>
        <w:pStyle w:val="Heading3"/>
      </w:pPr>
      <w:bookmarkStart w:id="24" w:name="_Toc346089525"/>
      <w:r w:rsidRPr="007E7B03">
        <w:t>Color</w:t>
      </w:r>
      <w:bookmarkEnd w:id="24"/>
    </w:p>
    <w:p w:rsidR="006E4EB8" w:rsidRDefault="006E4EB8" w:rsidP="00D037D6">
      <w:r w:rsidRPr="007E7B03">
        <w:t>Exterior color is one of the most important aspects of a building. Color is also one of the simplest architectural details to change and can be an excellent method to quickly enhance a building’s appearance and streetscape.</w:t>
      </w:r>
    </w:p>
    <w:p w:rsidR="00D037D6" w:rsidRPr="007E7B03" w:rsidRDefault="00D037D6" w:rsidP="00D037D6"/>
    <w:p w:rsidR="006E4EB8" w:rsidRPr="007E7B03" w:rsidRDefault="006E4EB8" w:rsidP="004458CF">
      <w:pPr>
        <w:pStyle w:val="ListParagraph"/>
        <w:numPr>
          <w:ilvl w:val="0"/>
          <w:numId w:val="16"/>
        </w:numPr>
      </w:pPr>
      <w:r w:rsidRPr="007E7B03">
        <w:t>Dark green, brow</w:t>
      </w:r>
      <w:r w:rsidR="00D037D6">
        <w:t>nish red, white, beige, gray is</w:t>
      </w:r>
      <w:r w:rsidRPr="007E7B03">
        <w:t xml:space="preserve"> typical of plantation style coloration.</w:t>
      </w:r>
    </w:p>
    <w:p w:rsidR="006E4EB8" w:rsidRPr="007E7B03" w:rsidRDefault="006E4EB8" w:rsidP="004458CF">
      <w:pPr>
        <w:pStyle w:val="ListParagraph"/>
        <w:numPr>
          <w:ilvl w:val="0"/>
          <w:numId w:val="16"/>
        </w:numPr>
      </w:pPr>
      <w:r w:rsidRPr="007E7B03">
        <w:t>Contrasting complimentary colors should be used for accents, trims and architectural details that comprise relative minor portions of the building’s façade. These colors are generally brighter or darker.</w:t>
      </w:r>
    </w:p>
    <w:p w:rsidR="006E4EB8" w:rsidRPr="007E7B03" w:rsidRDefault="006E4EB8" w:rsidP="004458CF">
      <w:pPr>
        <w:pStyle w:val="ListParagraph"/>
        <w:numPr>
          <w:ilvl w:val="0"/>
          <w:numId w:val="16"/>
        </w:numPr>
      </w:pPr>
      <w:r w:rsidRPr="007E7B03">
        <w:lastRenderedPageBreak/>
        <w:t>Side and rear walls should be painted in the same colors as the building</w:t>
      </w:r>
      <w:r w:rsidR="00862557">
        <w:t>’</w:t>
      </w:r>
      <w:r w:rsidRPr="007E7B03">
        <w:t>s main façade.</w:t>
      </w:r>
    </w:p>
    <w:p w:rsidR="006E4EB8" w:rsidRPr="007E7B03" w:rsidRDefault="00D037D6" w:rsidP="004458CF">
      <w:pPr>
        <w:pStyle w:val="ListParagraph"/>
        <w:numPr>
          <w:ilvl w:val="0"/>
          <w:numId w:val="16"/>
        </w:numPr>
      </w:pPr>
      <w:r>
        <w:t>F</w:t>
      </w:r>
      <w:r w:rsidR="006E4EB8" w:rsidRPr="007E7B03">
        <w:t>luorescent colors should not be used on any structure.</w:t>
      </w:r>
    </w:p>
    <w:p w:rsidR="004137DF" w:rsidRPr="007E7B03" w:rsidRDefault="004137DF" w:rsidP="006A0A4C">
      <w:pPr>
        <w:pStyle w:val="Heading3"/>
      </w:pPr>
      <w:bookmarkStart w:id="25" w:name="_Toc346089526"/>
      <w:r w:rsidRPr="007E7B03">
        <w:t>Signs</w:t>
      </w:r>
      <w:bookmarkEnd w:id="25"/>
    </w:p>
    <w:p w:rsidR="004137DF" w:rsidRPr="007E7B03" w:rsidRDefault="004137DF" w:rsidP="007E7B03">
      <w:r w:rsidRPr="007E7B03">
        <w:t xml:space="preserve">Signs are an important element of the </w:t>
      </w:r>
      <w:r w:rsidR="002E6298">
        <w:t>Pāhoa</w:t>
      </w:r>
      <w:r w:rsidR="00D037D6">
        <w:t xml:space="preserve"> Design</w:t>
      </w:r>
      <w:r w:rsidRPr="007E7B03">
        <w:t xml:space="preserve"> </w:t>
      </w:r>
      <w:r w:rsidR="00D037D6">
        <w:t>D</w:t>
      </w:r>
      <w:r w:rsidRPr="007E7B03">
        <w:t xml:space="preserve">istrict, providing information and identifying businesses, but also adding interest and a visual variety to the streetscape. While sign diversity is encouraged, individual signs must be compatible with over all character of </w:t>
      </w:r>
      <w:r w:rsidR="002E6298">
        <w:t>Pāhoa</w:t>
      </w:r>
      <w:r w:rsidRPr="007E7B03">
        <w:t xml:space="preserve"> and the adjacent structures.</w:t>
      </w:r>
      <w:r w:rsidR="00D037D6">
        <w:t xml:space="preserve">  All signs must conform to Hawai’i County sign ordinance, in addition:</w:t>
      </w:r>
    </w:p>
    <w:p w:rsidR="004137DF" w:rsidRPr="007E7B03" w:rsidRDefault="004137DF" w:rsidP="007E7B03"/>
    <w:p w:rsidR="004137DF" w:rsidRPr="007E7B03" w:rsidRDefault="004137DF" w:rsidP="004458CF">
      <w:pPr>
        <w:pStyle w:val="ListParagraph"/>
        <w:numPr>
          <w:ilvl w:val="0"/>
          <w:numId w:val="17"/>
        </w:numPr>
      </w:pPr>
      <w:r w:rsidRPr="007E7B03">
        <w:t>Sign design should be compatible with a buildings architecture style and colors and should not overwhelm the façade or its architectural details.</w:t>
      </w:r>
    </w:p>
    <w:p w:rsidR="004137DF" w:rsidRPr="007E7B03" w:rsidRDefault="004137DF" w:rsidP="004458CF">
      <w:pPr>
        <w:pStyle w:val="ListParagraph"/>
        <w:numPr>
          <w:ilvl w:val="0"/>
          <w:numId w:val="17"/>
        </w:numPr>
      </w:pPr>
      <w:r w:rsidRPr="007E7B03">
        <w:t xml:space="preserve">Signage should be compatible with </w:t>
      </w:r>
      <w:r w:rsidR="002E6298">
        <w:t>Pāhoa</w:t>
      </w:r>
      <w:r w:rsidRPr="007E7B03">
        <w:t>’s existing signage and appropriately located.</w:t>
      </w:r>
    </w:p>
    <w:p w:rsidR="004137DF" w:rsidRPr="007E7B03" w:rsidRDefault="004137DF" w:rsidP="004458CF">
      <w:pPr>
        <w:pStyle w:val="ListParagraph"/>
        <w:numPr>
          <w:ilvl w:val="0"/>
          <w:numId w:val="17"/>
        </w:numPr>
      </w:pPr>
      <w:r w:rsidRPr="007E7B03">
        <w:t>Commercial establishments should have no more than two signs: a hanging/projecting sign and a wall sign.</w:t>
      </w:r>
    </w:p>
    <w:p w:rsidR="004137DF" w:rsidRPr="007E7B03" w:rsidRDefault="004137DF" w:rsidP="004458CF">
      <w:pPr>
        <w:pStyle w:val="ListParagraph"/>
        <w:numPr>
          <w:ilvl w:val="0"/>
          <w:numId w:val="17"/>
        </w:numPr>
      </w:pPr>
      <w:r w:rsidRPr="007E7B03">
        <w:t>Signs should be graphically simple and present an appropriate level of detail without appearing cluttered. Information should be limited to the name and /or nature of business.</w:t>
      </w:r>
    </w:p>
    <w:p w:rsidR="00FA3035" w:rsidRDefault="004137DF" w:rsidP="004458CF">
      <w:pPr>
        <w:pStyle w:val="ListParagraph"/>
        <w:numPr>
          <w:ilvl w:val="0"/>
          <w:numId w:val="17"/>
        </w:numPr>
      </w:pPr>
      <w:r w:rsidRPr="007E7B03">
        <w:t xml:space="preserve">Sign material should be wood or non-reflective metal, on which the design can be carved, sand blasted or painted. </w:t>
      </w:r>
    </w:p>
    <w:p w:rsidR="004137DF" w:rsidRPr="007E7B03" w:rsidRDefault="004E226D" w:rsidP="004458CF">
      <w:pPr>
        <w:pStyle w:val="ListParagraph"/>
        <w:numPr>
          <w:ilvl w:val="0"/>
          <w:numId w:val="17"/>
        </w:numPr>
      </w:pPr>
      <w:r w:rsidRPr="007E7B03">
        <w:t>The following are prohibited: F</w:t>
      </w:r>
      <w:r>
        <w:t>lashing, blinking, r</w:t>
      </w:r>
      <w:r w:rsidRPr="007E7B03">
        <w:t xml:space="preserve">otating, plastic, </w:t>
      </w:r>
      <w:r>
        <w:t xml:space="preserve">or </w:t>
      </w:r>
      <w:r w:rsidRPr="007E7B03">
        <w:t>inflatable, roof and detached freestanding signs.</w:t>
      </w:r>
    </w:p>
    <w:p w:rsidR="004137DF" w:rsidRPr="007E7B03" w:rsidRDefault="00873E2A" w:rsidP="004458CF">
      <w:pPr>
        <w:pStyle w:val="ListParagraph"/>
        <w:numPr>
          <w:ilvl w:val="0"/>
          <w:numId w:val="17"/>
        </w:numPr>
      </w:pPr>
      <w:r w:rsidRPr="007E7B03">
        <w:t>Use shielded or indirect external lighting to illuminate signs.</w:t>
      </w:r>
    </w:p>
    <w:p w:rsidR="004137DF" w:rsidRPr="007E7B03" w:rsidRDefault="00873E2A" w:rsidP="006A0A4C">
      <w:pPr>
        <w:pStyle w:val="Heading3"/>
      </w:pPr>
      <w:bookmarkStart w:id="26" w:name="_Toc346089527"/>
      <w:r w:rsidRPr="007E7B03">
        <w:t>Landscape Planting</w:t>
      </w:r>
      <w:bookmarkEnd w:id="26"/>
    </w:p>
    <w:p w:rsidR="00873E2A" w:rsidRPr="007E7B03" w:rsidRDefault="009456A6" w:rsidP="004458CF">
      <w:pPr>
        <w:pStyle w:val="ListParagraph"/>
        <w:numPr>
          <w:ilvl w:val="0"/>
          <w:numId w:val="1"/>
        </w:numPr>
      </w:pPr>
      <w:r>
        <w:t>All landscaping should conform to Planning Department Rule 17 a.</w:t>
      </w:r>
    </w:p>
    <w:p w:rsidR="00873E2A" w:rsidRPr="007E7B03" w:rsidRDefault="00873E2A" w:rsidP="004458CF">
      <w:pPr>
        <w:pStyle w:val="ListParagraph"/>
        <w:numPr>
          <w:ilvl w:val="0"/>
          <w:numId w:val="18"/>
        </w:numPr>
      </w:pPr>
      <w:r w:rsidRPr="007E7B03">
        <w:t>Landscaping should be used to enhance</w:t>
      </w:r>
      <w:r w:rsidR="00022BC9">
        <w:t xml:space="preserve"> and compliment the adjacent building architecture</w:t>
      </w:r>
      <w:r w:rsidRPr="007E7B03">
        <w:t>, but</w:t>
      </w:r>
      <w:r w:rsidR="00022BC9">
        <w:t xml:space="preserve"> should not hide a building.</w:t>
      </w:r>
      <w:r w:rsidRPr="007E7B03">
        <w:t xml:space="preserve"> </w:t>
      </w:r>
    </w:p>
    <w:p w:rsidR="00873E2A" w:rsidRPr="007E7B03" w:rsidRDefault="00873E2A" w:rsidP="004458CF">
      <w:pPr>
        <w:pStyle w:val="ListParagraph"/>
        <w:numPr>
          <w:ilvl w:val="0"/>
          <w:numId w:val="18"/>
        </w:numPr>
      </w:pPr>
      <w:r w:rsidRPr="007E7B03">
        <w:t>Landscaping should be used to encourage pedestrian circulation by providing visual variety, color and shade.</w:t>
      </w:r>
    </w:p>
    <w:p w:rsidR="00873E2A" w:rsidRPr="007E7B03" w:rsidRDefault="00873E2A" w:rsidP="004458CF">
      <w:pPr>
        <w:pStyle w:val="ListParagraph"/>
        <w:numPr>
          <w:ilvl w:val="0"/>
          <w:numId w:val="18"/>
        </w:numPr>
      </w:pPr>
      <w:r w:rsidRPr="007E7B03">
        <w:t>Parking lots should be landscaped with canopy shade trees and screened by hedges, walls or fences from public view and adjacent buildings.</w:t>
      </w:r>
    </w:p>
    <w:p w:rsidR="00873E2A" w:rsidRPr="007E7B03" w:rsidRDefault="00873E2A" w:rsidP="004458CF">
      <w:pPr>
        <w:pStyle w:val="ListParagraph"/>
        <w:numPr>
          <w:ilvl w:val="0"/>
          <w:numId w:val="18"/>
        </w:numPr>
      </w:pPr>
      <w:r w:rsidRPr="007E7B03">
        <w:t>All open storage should be screened from public view by landscaping a fence or a wall.</w:t>
      </w:r>
    </w:p>
    <w:p w:rsidR="00873E2A" w:rsidRPr="007E7B03" w:rsidRDefault="00873E2A" w:rsidP="006A0A4C">
      <w:pPr>
        <w:pStyle w:val="Heading3"/>
      </w:pPr>
      <w:bookmarkStart w:id="27" w:name="_Toc346089528"/>
      <w:r w:rsidRPr="007E7B03">
        <w:t>Walls and Fences</w:t>
      </w:r>
      <w:bookmarkEnd w:id="27"/>
    </w:p>
    <w:p w:rsidR="00873E2A" w:rsidRPr="007E7B03" w:rsidRDefault="00873E2A" w:rsidP="007E7B03">
      <w:r w:rsidRPr="007E7B03">
        <w:t xml:space="preserve">Walls and Fences provide enclosure, definition and privacy, but can also serve to </w:t>
      </w:r>
      <w:r w:rsidR="00C23017" w:rsidRPr="007E7B03">
        <w:t xml:space="preserve">compliment a </w:t>
      </w:r>
      <w:r w:rsidRPr="007E7B03">
        <w:t>s</w:t>
      </w:r>
      <w:r w:rsidR="00C23017" w:rsidRPr="007E7B03">
        <w:t>tructures architectural feature</w:t>
      </w:r>
      <w:r w:rsidRPr="007E7B03">
        <w:t>.</w:t>
      </w:r>
    </w:p>
    <w:p w:rsidR="007E7B03" w:rsidRPr="007E7B03" w:rsidRDefault="007E7B03" w:rsidP="007E7B03"/>
    <w:p w:rsidR="00873E2A" w:rsidRPr="007E7B03" w:rsidRDefault="00873E2A" w:rsidP="004458CF">
      <w:pPr>
        <w:pStyle w:val="ListParagraph"/>
        <w:numPr>
          <w:ilvl w:val="0"/>
          <w:numId w:val="19"/>
        </w:numPr>
      </w:pPr>
      <w:r w:rsidRPr="007E7B03">
        <w:t>Fence and wall materials should be compatible with</w:t>
      </w:r>
      <w:r w:rsidR="00C23017" w:rsidRPr="007E7B03">
        <w:t xml:space="preserve"> a building</w:t>
      </w:r>
      <w:r w:rsidR="00862557">
        <w:t>’</w:t>
      </w:r>
      <w:r w:rsidR="00C23017" w:rsidRPr="007E7B03">
        <w:t>s</w:t>
      </w:r>
      <w:r w:rsidRPr="007E7B03">
        <w:t xml:space="preserve"> architecture and the overall character of the area.</w:t>
      </w:r>
    </w:p>
    <w:p w:rsidR="00873E2A" w:rsidRPr="007E7B03" w:rsidRDefault="00873E2A" w:rsidP="004458CF">
      <w:pPr>
        <w:pStyle w:val="ListParagraph"/>
        <w:numPr>
          <w:ilvl w:val="0"/>
          <w:numId w:val="19"/>
        </w:numPr>
      </w:pPr>
      <w:r w:rsidRPr="007E7B03">
        <w:t xml:space="preserve">Walls and fences along a public right-of-way and/or front yard should have a </w:t>
      </w:r>
      <w:r w:rsidR="00C23017" w:rsidRPr="007E7B03">
        <w:t>maximum</w:t>
      </w:r>
      <w:r w:rsidRPr="007E7B03">
        <w:t xml:space="preserve"> height of 3 feet. Corners and intermediate posts and pillars may be six inches taller.</w:t>
      </w:r>
    </w:p>
    <w:p w:rsidR="00873E2A" w:rsidRPr="007E7B03" w:rsidRDefault="00873E2A" w:rsidP="004458CF">
      <w:pPr>
        <w:pStyle w:val="ListParagraph"/>
        <w:numPr>
          <w:ilvl w:val="0"/>
          <w:numId w:val="19"/>
        </w:numPr>
      </w:pPr>
      <w:r w:rsidRPr="007E7B03">
        <w:lastRenderedPageBreak/>
        <w:t>Chain link fences are not permitted along lot frontage, adjacent to public open space, or in any area readily visible to the public.</w:t>
      </w:r>
    </w:p>
    <w:p w:rsidR="00C23017" w:rsidRPr="007E7B03" w:rsidRDefault="00C23017" w:rsidP="004458CF">
      <w:pPr>
        <w:pStyle w:val="ListParagraph"/>
        <w:numPr>
          <w:ilvl w:val="0"/>
          <w:numId w:val="19"/>
        </w:numPr>
      </w:pPr>
      <w:r w:rsidRPr="007E7B03">
        <w:t>Side and rear yard walls and/or fences that are readily visible to the public should utilize landscaping to screen any portion visible to the public.</w:t>
      </w:r>
    </w:p>
    <w:p w:rsidR="00C23017" w:rsidRPr="007E7B03" w:rsidRDefault="00C23017" w:rsidP="006A0A4C">
      <w:pPr>
        <w:pStyle w:val="Heading3"/>
      </w:pPr>
      <w:bookmarkStart w:id="28" w:name="_Toc346089529"/>
      <w:r w:rsidRPr="007E7B03">
        <w:t>Parking</w:t>
      </w:r>
      <w:bookmarkEnd w:id="28"/>
    </w:p>
    <w:p w:rsidR="00C23017" w:rsidRPr="007E7B03" w:rsidRDefault="00C23017" w:rsidP="004458CF">
      <w:pPr>
        <w:pStyle w:val="ListParagraph"/>
        <w:numPr>
          <w:ilvl w:val="0"/>
          <w:numId w:val="20"/>
        </w:numPr>
      </w:pPr>
      <w:r w:rsidRPr="007E7B03">
        <w:t>On-</w:t>
      </w:r>
      <w:r w:rsidR="00FA2D6B">
        <w:t>site p</w:t>
      </w:r>
      <w:r w:rsidR="00FA2D6B" w:rsidRPr="007E7B03">
        <w:t>arking</w:t>
      </w:r>
      <w:r w:rsidRPr="007E7B03">
        <w:t xml:space="preserve"> should be located at the rear of a building in order to minimize negative visual impacts.</w:t>
      </w:r>
    </w:p>
    <w:p w:rsidR="00C23017" w:rsidRPr="007E7B03" w:rsidRDefault="00C23017" w:rsidP="004458CF">
      <w:pPr>
        <w:pStyle w:val="ListParagraph"/>
        <w:numPr>
          <w:ilvl w:val="0"/>
          <w:numId w:val="20"/>
        </w:numPr>
      </w:pPr>
      <w:r w:rsidRPr="007E7B03">
        <w:t>Avoid parking areas at the sides of buildings that separate building facades on the adjacent lots.</w:t>
      </w:r>
    </w:p>
    <w:p w:rsidR="00C23017" w:rsidRPr="007E7B03" w:rsidRDefault="00C23017" w:rsidP="004458CF">
      <w:pPr>
        <w:pStyle w:val="ListParagraph"/>
        <w:numPr>
          <w:ilvl w:val="0"/>
          <w:numId w:val="20"/>
        </w:numPr>
      </w:pPr>
      <w:r w:rsidRPr="007E7B03">
        <w:t>Parking areas should be screened from the street with landscaping, walls, and/or fences.</w:t>
      </w:r>
    </w:p>
    <w:p w:rsidR="00C23017" w:rsidRPr="007E7B03" w:rsidRDefault="00C23017" w:rsidP="004458CF">
      <w:pPr>
        <w:pStyle w:val="ListParagraph"/>
        <w:numPr>
          <w:ilvl w:val="0"/>
          <w:numId w:val="20"/>
        </w:numPr>
      </w:pPr>
      <w:r w:rsidRPr="007E7B03">
        <w:t>Parking entrances should be designed to minimize interruptions in street tree patterns and the number of curb cuts.</w:t>
      </w:r>
    </w:p>
    <w:p w:rsidR="00C23017" w:rsidRPr="007E7B03" w:rsidRDefault="00C23017" w:rsidP="004458CF">
      <w:pPr>
        <w:pStyle w:val="ListParagraph"/>
        <w:numPr>
          <w:ilvl w:val="0"/>
          <w:numId w:val="20"/>
        </w:numPr>
      </w:pPr>
      <w:r w:rsidRPr="007E7B03">
        <w:t>Rooftop parking should be screened from public view by architectural features such as false fronts.</w:t>
      </w:r>
    </w:p>
    <w:p w:rsidR="00C23017" w:rsidRPr="007E7B03" w:rsidRDefault="00C23017" w:rsidP="004458CF">
      <w:pPr>
        <w:pStyle w:val="ListParagraph"/>
        <w:numPr>
          <w:ilvl w:val="0"/>
          <w:numId w:val="20"/>
        </w:numPr>
      </w:pPr>
      <w:r w:rsidRPr="007E7B03">
        <w:t>For smaller lots where on-site  parking is not practical, Hawaii County should consider waiving parking requirements and instead implement and assessment fee that could be used to fund public parking lots.</w:t>
      </w:r>
    </w:p>
    <w:p w:rsidR="007C4D51" w:rsidRPr="007E7B03" w:rsidRDefault="007C4D51" w:rsidP="004C08EB">
      <w:pPr>
        <w:pStyle w:val="Heading1"/>
      </w:pPr>
      <w:bookmarkStart w:id="29" w:name="_Toc346089530"/>
      <w:r w:rsidRPr="007E7B03">
        <w:t xml:space="preserve">Architectural Guidelines </w:t>
      </w:r>
      <w:r w:rsidR="00D61B84" w:rsidRPr="007E7B03">
        <w:t>–</w:t>
      </w:r>
      <w:r w:rsidRPr="007E7B03">
        <w:t xml:space="preserve"> Residential</w:t>
      </w:r>
      <w:bookmarkEnd w:id="29"/>
    </w:p>
    <w:p w:rsidR="00D61B84" w:rsidRPr="007E7B03" w:rsidRDefault="00D61B84" w:rsidP="006A0A4C">
      <w:pPr>
        <w:pStyle w:val="Heading3"/>
      </w:pPr>
      <w:bookmarkStart w:id="30" w:name="_Toc346089531"/>
      <w:r w:rsidRPr="007E7B03">
        <w:t>Setbacks</w:t>
      </w:r>
      <w:bookmarkEnd w:id="30"/>
    </w:p>
    <w:p w:rsidR="00D61B84" w:rsidRPr="007E7B03" w:rsidRDefault="00D61B84" w:rsidP="007E7B03">
      <w:r w:rsidRPr="007E7B03">
        <w:t>Historically, residential buildings were set back from the sidewalk or street and fea</w:t>
      </w:r>
      <w:r w:rsidR="009456A6">
        <w:t>tured a front yard. In addition</w:t>
      </w:r>
      <w:r w:rsidRPr="007E7B03">
        <w:t xml:space="preserve"> to a main house, some lots also included smaller secondary structures such as cottages, garages, carports and storage sheds.</w:t>
      </w:r>
    </w:p>
    <w:p w:rsidR="00D61B84" w:rsidRPr="007E7B03" w:rsidRDefault="00D61B84" w:rsidP="006A0A4C">
      <w:pPr>
        <w:pStyle w:val="Heading3"/>
      </w:pPr>
      <w:bookmarkStart w:id="31" w:name="_Toc346089532"/>
      <w:r w:rsidRPr="007E7B03">
        <w:t>Building Form, Height and Scale</w:t>
      </w:r>
      <w:bookmarkEnd w:id="31"/>
    </w:p>
    <w:p w:rsidR="00D61B84" w:rsidRPr="007E7B03" w:rsidRDefault="00D61B84" w:rsidP="007E7B03">
      <w:r w:rsidRPr="007E7B03">
        <w:t xml:space="preserve">New homes should respect and maintain the building mass and form of </w:t>
      </w:r>
      <w:r w:rsidR="002E6298">
        <w:t>Pāhoa</w:t>
      </w:r>
      <w:r w:rsidRPr="007E7B03">
        <w:t>’s traditionally small forms</w:t>
      </w:r>
    </w:p>
    <w:p w:rsidR="00D61B84" w:rsidRPr="007E7B03" w:rsidRDefault="00D61B84" w:rsidP="004458CF">
      <w:pPr>
        <w:pStyle w:val="ListParagraph"/>
        <w:numPr>
          <w:ilvl w:val="0"/>
          <w:numId w:val="3"/>
        </w:numPr>
      </w:pPr>
      <w:r w:rsidRPr="007E7B03">
        <w:t>Typical houses were one story and featured a simple geometric shape. No structure should sharply contrast with the overall scale of the neighborhood</w:t>
      </w:r>
    </w:p>
    <w:p w:rsidR="00D61B84" w:rsidRPr="007E7B03" w:rsidRDefault="00D61B84" w:rsidP="004458CF">
      <w:pPr>
        <w:pStyle w:val="ListParagraph"/>
        <w:numPr>
          <w:ilvl w:val="0"/>
          <w:numId w:val="3"/>
        </w:numPr>
      </w:pPr>
      <w:r w:rsidRPr="007E7B03">
        <w:t>Primary</w:t>
      </w:r>
      <w:r w:rsidR="00022BC9">
        <w:t xml:space="preserve"> dwelling</w:t>
      </w:r>
      <w:r w:rsidRPr="007E7B03">
        <w:t xml:space="preserve"> structures</w:t>
      </w:r>
      <w:r w:rsidR="00022BC9">
        <w:t xml:space="preserve"> height shall be consistent</w:t>
      </w:r>
      <w:r w:rsidRPr="007E7B03">
        <w:t xml:space="preserve"> </w:t>
      </w:r>
      <w:r w:rsidR="00022BC9">
        <w:t>with the</w:t>
      </w:r>
      <w:r w:rsidRPr="007E7B03">
        <w:t xml:space="preserve"> Hawai</w:t>
      </w:r>
      <w:r w:rsidR="00862557">
        <w:t>’</w:t>
      </w:r>
      <w:r w:rsidRPr="007E7B03">
        <w:t>i County code</w:t>
      </w:r>
      <w:r w:rsidR="009456A6">
        <w:t>.</w:t>
      </w:r>
    </w:p>
    <w:p w:rsidR="00D61B84" w:rsidRPr="007E7B03" w:rsidRDefault="00D61B84" w:rsidP="006A0A4C">
      <w:pPr>
        <w:pStyle w:val="Heading3"/>
      </w:pPr>
      <w:bookmarkStart w:id="32" w:name="_Toc346089533"/>
      <w:r w:rsidRPr="007E7B03">
        <w:t>Roofs</w:t>
      </w:r>
      <w:bookmarkEnd w:id="32"/>
    </w:p>
    <w:p w:rsidR="00261BB5" w:rsidRPr="007E7B03" w:rsidRDefault="00022BC9" w:rsidP="007E7B03">
      <w:r>
        <w:t>N</w:t>
      </w:r>
      <w:r w:rsidR="00261BB5" w:rsidRPr="007E7B03">
        <w:t xml:space="preserve">ew homes should utilize roof shapes, materials and colors that are compatible with the existing traditional architecture of </w:t>
      </w:r>
      <w:r w:rsidR="002E6298">
        <w:t>Pāhoa</w:t>
      </w:r>
      <w:r w:rsidR="00261BB5" w:rsidRPr="007E7B03">
        <w:t xml:space="preserve"> Town.</w:t>
      </w:r>
    </w:p>
    <w:p w:rsidR="00261BB5" w:rsidRPr="007E7B03" w:rsidRDefault="00261BB5" w:rsidP="007E7B03"/>
    <w:p w:rsidR="00261BB5" w:rsidRPr="007E7B03" w:rsidRDefault="00261BB5" w:rsidP="004458CF">
      <w:pPr>
        <w:pStyle w:val="ListParagraph"/>
        <w:numPr>
          <w:ilvl w:val="0"/>
          <w:numId w:val="4"/>
        </w:numPr>
      </w:pPr>
      <w:r w:rsidRPr="007E7B03">
        <w:t xml:space="preserve">Gable, hipped and gable-on hip roofs were traditional forms. Hawaiian hipped roofs with flared eaves are also evident in </w:t>
      </w:r>
      <w:r w:rsidR="002E6298">
        <w:t>Pāhoa</w:t>
      </w:r>
      <w:r w:rsidRPr="007E7B03">
        <w:t xml:space="preserve"> and are considered appropriate for new residential construction.</w:t>
      </w:r>
    </w:p>
    <w:p w:rsidR="00261BB5" w:rsidRPr="007E7B03" w:rsidRDefault="00261BB5" w:rsidP="004458CF">
      <w:pPr>
        <w:pStyle w:val="ListParagraph"/>
        <w:numPr>
          <w:ilvl w:val="0"/>
          <w:numId w:val="4"/>
        </w:numPr>
      </w:pPr>
      <w:r w:rsidRPr="007E7B03">
        <w:t>Many plantation-style homes had toe tongued corrugated roofs. Traditional roof materials also include wood shakes and asphalt.</w:t>
      </w:r>
    </w:p>
    <w:p w:rsidR="00261BB5" w:rsidRPr="007E7B03" w:rsidRDefault="00261BB5" w:rsidP="004458CF">
      <w:pPr>
        <w:pStyle w:val="ListParagraph"/>
        <w:numPr>
          <w:ilvl w:val="0"/>
          <w:numId w:val="4"/>
        </w:numPr>
      </w:pPr>
      <w:r w:rsidRPr="007E7B03">
        <w:lastRenderedPageBreak/>
        <w:t>Roof colors should be of earth tones. Reflective surfaces and shiny or bright colors should be avoided.</w:t>
      </w:r>
    </w:p>
    <w:p w:rsidR="00261BB5" w:rsidRPr="007E7B03" w:rsidRDefault="00261BB5" w:rsidP="004458CF">
      <w:pPr>
        <w:pStyle w:val="ListParagraph"/>
        <w:numPr>
          <w:ilvl w:val="0"/>
          <w:numId w:val="4"/>
        </w:numPr>
      </w:pPr>
      <w:r w:rsidRPr="007E7B03">
        <w:t>Mechanical equipment should be installed or concealed from public view. Solar collectors, antenna, and there supporting hardware should not be visible from the public street.</w:t>
      </w:r>
    </w:p>
    <w:p w:rsidR="00261BB5" w:rsidRPr="007E7B03" w:rsidRDefault="00261BB5" w:rsidP="006A0A4C">
      <w:pPr>
        <w:pStyle w:val="Heading3"/>
      </w:pPr>
      <w:bookmarkStart w:id="33" w:name="_Toc346089534"/>
      <w:r w:rsidRPr="007E7B03">
        <w:t>Walls</w:t>
      </w:r>
      <w:bookmarkEnd w:id="33"/>
    </w:p>
    <w:p w:rsidR="00261BB5" w:rsidRPr="007E7B03" w:rsidRDefault="00261BB5" w:rsidP="007E7B03">
      <w:r w:rsidRPr="007E7B03">
        <w:t>Wall finishes should be compatible with the traditional character of existing</w:t>
      </w:r>
      <w:r w:rsidR="009456A6">
        <w:t xml:space="preserve"> buildings in the Design</w:t>
      </w:r>
      <w:r w:rsidRPr="007E7B03">
        <w:t xml:space="preserve"> District.</w:t>
      </w:r>
    </w:p>
    <w:p w:rsidR="00261BB5" w:rsidRPr="007E7B03" w:rsidRDefault="00261BB5" w:rsidP="007E7B03"/>
    <w:p w:rsidR="00261BB5" w:rsidRPr="007E7B03" w:rsidRDefault="00261BB5" w:rsidP="004458CF">
      <w:pPr>
        <w:pStyle w:val="ListParagraph"/>
        <w:numPr>
          <w:ilvl w:val="0"/>
          <w:numId w:val="5"/>
        </w:numPr>
      </w:pPr>
      <w:r w:rsidRPr="007E7B03">
        <w:t>Builders are encouraged to construct houses with traditional materials including vertical board, board and batten</w:t>
      </w:r>
      <w:r w:rsidR="0031749B" w:rsidRPr="007E7B03">
        <w:t xml:space="preserve"> and horizontal board.</w:t>
      </w:r>
      <w:r w:rsidR="00CD5FB9" w:rsidRPr="00CD5FB9">
        <w:t xml:space="preserve"> Imitation wood materials such as</w:t>
      </w:r>
      <w:r w:rsidR="009456A6">
        <w:t xml:space="preserve"> “Hardy Plank or board” or its</w:t>
      </w:r>
      <w:r w:rsidR="00CD5FB9" w:rsidRPr="00CD5FB9">
        <w:t xml:space="preserve"> equivalent are acceptable.</w:t>
      </w:r>
    </w:p>
    <w:p w:rsidR="0031749B" w:rsidRPr="007E7B03" w:rsidRDefault="0031749B" w:rsidP="004458CF">
      <w:pPr>
        <w:pStyle w:val="ListParagraph"/>
        <w:numPr>
          <w:ilvl w:val="0"/>
          <w:numId w:val="5"/>
        </w:numPr>
      </w:pPr>
      <w:r w:rsidRPr="007E7B03">
        <w:t>Girts, a horizontal band encircling a house at mid-wall, were a common feature and can be used as a distinctive plantation-style detail.</w:t>
      </w:r>
    </w:p>
    <w:p w:rsidR="0031749B" w:rsidRPr="007E7B03" w:rsidRDefault="0031749B" w:rsidP="004458CF">
      <w:pPr>
        <w:pStyle w:val="ListParagraph"/>
        <w:numPr>
          <w:ilvl w:val="0"/>
          <w:numId w:val="5"/>
        </w:numPr>
      </w:pPr>
      <w:r w:rsidRPr="007E7B03">
        <w:t xml:space="preserve">To preserve the historic integrity of </w:t>
      </w:r>
      <w:r w:rsidR="002E6298">
        <w:t>Pāhoa</w:t>
      </w:r>
      <w:r w:rsidRPr="007E7B03">
        <w:t>’s older homes, original building materials should not be covered with finish materials such as aluminum, vinyl, plastic, asphalt sheets or shingles, brick veneers, plywood sheets. Imitation wood materials such as</w:t>
      </w:r>
      <w:r w:rsidR="009456A6">
        <w:t xml:space="preserve"> “Hardy Plank or board” or its</w:t>
      </w:r>
      <w:r w:rsidRPr="007E7B03">
        <w:t xml:space="preserve"> equivalent are acceptable.</w:t>
      </w:r>
    </w:p>
    <w:p w:rsidR="0031749B" w:rsidRPr="007E7B03" w:rsidRDefault="0031749B" w:rsidP="006A0A4C">
      <w:pPr>
        <w:pStyle w:val="Heading3"/>
      </w:pPr>
      <w:bookmarkStart w:id="34" w:name="_Toc346089535"/>
      <w:r w:rsidRPr="007E7B03">
        <w:t>Windows</w:t>
      </w:r>
      <w:bookmarkEnd w:id="34"/>
    </w:p>
    <w:p w:rsidR="0031749B" w:rsidRPr="007E7B03" w:rsidRDefault="0031749B" w:rsidP="007E7B03">
      <w:r w:rsidRPr="007E7B03">
        <w:t>The windows in the traditional plantation style homes served a functional purpose, but were also a character-defining feature.</w:t>
      </w:r>
    </w:p>
    <w:p w:rsidR="0031749B" w:rsidRPr="007E7B03" w:rsidRDefault="0031749B" w:rsidP="007E7B03"/>
    <w:p w:rsidR="0031749B" w:rsidRPr="007E7B03" w:rsidRDefault="0031749B" w:rsidP="004458CF">
      <w:pPr>
        <w:pStyle w:val="ListParagraph"/>
        <w:numPr>
          <w:ilvl w:val="0"/>
          <w:numId w:val="6"/>
        </w:numPr>
      </w:pPr>
      <w:r w:rsidRPr="007E7B03">
        <w:t>The predominant window style was wood framed, double hung windows, often with multiple-lights.</w:t>
      </w:r>
    </w:p>
    <w:p w:rsidR="0031749B" w:rsidRPr="007E7B03" w:rsidRDefault="009456A6" w:rsidP="004458CF">
      <w:pPr>
        <w:pStyle w:val="ListParagraph"/>
        <w:numPr>
          <w:ilvl w:val="0"/>
          <w:numId w:val="6"/>
        </w:numPr>
      </w:pPr>
      <w:r>
        <w:t>Wood framed, multiple panes</w:t>
      </w:r>
      <w:r w:rsidR="0031749B" w:rsidRPr="007E7B03">
        <w:t>, sliding sash windows were also quite common.</w:t>
      </w:r>
    </w:p>
    <w:p w:rsidR="0031749B" w:rsidRPr="007E7B03" w:rsidRDefault="0031749B" w:rsidP="004458CF">
      <w:pPr>
        <w:pStyle w:val="ListParagraph"/>
        <w:numPr>
          <w:ilvl w:val="0"/>
          <w:numId w:val="6"/>
        </w:numPr>
      </w:pPr>
      <w:r w:rsidRPr="007E7B03">
        <w:t>Wood framed casement windows were also used.</w:t>
      </w:r>
    </w:p>
    <w:p w:rsidR="0031749B" w:rsidRPr="007E7B03" w:rsidRDefault="0031749B" w:rsidP="004458CF">
      <w:pPr>
        <w:pStyle w:val="ListParagraph"/>
        <w:numPr>
          <w:ilvl w:val="0"/>
          <w:numId w:val="6"/>
        </w:numPr>
      </w:pPr>
      <w:r w:rsidRPr="007E7B03">
        <w:t>Homes of more upscale design had more elaborate windows with diamond or rectangular-patterned lights.</w:t>
      </w:r>
    </w:p>
    <w:p w:rsidR="0031749B" w:rsidRPr="007E7B03" w:rsidRDefault="00CD5FB9" w:rsidP="004458CF">
      <w:pPr>
        <w:pStyle w:val="ListParagraph"/>
        <w:numPr>
          <w:ilvl w:val="0"/>
          <w:numId w:val="6"/>
        </w:numPr>
      </w:pPr>
      <w:r>
        <w:t>A</w:t>
      </w:r>
      <w:r w:rsidR="009456A6">
        <w:t>luminum is</w:t>
      </w:r>
      <w:r w:rsidR="0031749B" w:rsidRPr="007E7B03">
        <w:t xml:space="preserve"> inappropriate.</w:t>
      </w:r>
      <w:r w:rsidR="009456A6">
        <w:t xml:space="preserve"> If synthetic materials are used they must have some type of simulated wood grain pattern or be trimmed so as to minimize their non-traditional appearance.</w:t>
      </w:r>
    </w:p>
    <w:p w:rsidR="000C7717" w:rsidRPr="007E7B03" w:rsidRDefault="000C7717" w:rsidP="007E7B03"/>
    <w:p w:rsidR="000C7717" w:rsidRPr="007E7B03" w:rsidRDefault="00DC46BC" w:rsidP="007E7B03">
      <w:r w:rsidRPr="007E7B03">
        <w:rPr>
          <w:noProof/>
        </w:rPr>
        <w:drawing>
          <wp:inline distT="0" distB="0" distL="0" distR="0">
            <wp:extent cx="5463422" cy="16433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63422" cy="1643380"/>
                    </a:xfrm>
                    <a:prstGeom prst="rect">
                      <a:avLst/>
                    </a:prstGeom>
                    <a:noFill/>
                    <a:ln>
                      <a:noFill/>
                    </a:ln>
                  </pic:spPr>
                </pic:pic>
              </a:graphicData>
            </a:graphic>
          </wp:inline>
        </w:drawing>
      </w:r>
    </w:p>
    <w:p w:rsidR="000C7717" w:rsidRPr="007E7B03" w:rsidRDefault="000C7717" w:rsidP="006A0A4C">
      <w:pPr>
        <w:pStyle w:val="Heading3"/>
      </w:pPr>
      <w:bookmarkStart w:id="35" w:name="_Toc346089536"/>
      <w:r w:rsidRPr="007E7B03">
        <w:t>Doors</w:t>
      </w:r>
      <w:bookmarkEnd w:id="35"/>
    </w:p>
    <w:p w:rsidR="000C7717" w:rsidRPr="007E7B03" w:rsidRDefault="000C7717" w:rsidP="007E7B03">
      <w:r w:rsidRPr="007E7B03">
        <w:lastRenderedPageBreak/>
        <w:t>Doors, like windows, were often a key element in the design aesthetic of plantation-style homes.</w:t>
      </w:r>
    </w:p>
    <w:p w:rsidR="000C7717" w:rsidRPr="007E7B03" w:rsidRDefault="000C7717" w:rsidP="007E7B03"/>
    <w:p w:rsidR="000C7717" w:rsidRPr="007E7B03" w:rsidRDefault="000C7717" w:rsidP="004458CF">
      <w:pPr>
        <w:pStyle w:val="ListParagraph"/>
        <w:numPr>
          <w:ilvl w:val="0"/>
          <w:numId w:val="7"/>
        </w:numPr>
      </w:pPr>
      <w:r w:rsidRPr="007E7B03">
        <w:t>Solid core wood doors or wood doors with simple windows are appropriate.</w:t>
      </w:r>
    </w:p>
    <w:p w:rsidR="000C7717" w:rsidRPr="007E7B03" w:rsidRDefault="000C7717" w:rsidP="004458CF">
      <w:pPr>
        <w:pStyle w:val="ListParagraph"/>
        <w:numPr>
          <w:ilvl w:val="0"/>
          <w:numId w:val="7"/>
        </w:numPr>
      </w:pPr>
      <w:r w:rsidRPr="007E7B03">
        <w:t>True divided multiple-light French doors with or without true divided multiple-light sidelights are appropriate.</w:t>
      </w:r>
    </w:p>
    <w:p w:rsidR="000C7717" w:rsidRPr="007E7B03" w:rsidRDefault="000C7717" w:rsidP="004458CF">
      <w:pPr>
        <w:pStyle w:val="ListParagraph"/>
        <w:numPr>
          <w:ilvl w:val="0"/>
          <w:numId w:val="7"/>
        </w:numPr>
      </w:pPr>
      <w:r w:rsidRPr="007E7B03">
        <w:t>Simple outside screen doors are appropriate.</w:t>
      </w:r>
    </w:p>
    <w:p w:rsidR="000C7717" w:rsidRPr="007E7B03" w:rsidRDefault="00CD5FB9" w:rsidP="004458CF">
      <w:pPr>
        <w:pStyle w:val="ListParagraph"/>
        <w:numPr>
          <w:ilvl w:val="0"/>
          <w:numId w:val="7"/>
        </w:numPr>
      </w:pPr>
      <w:r>
        <w:t>Simple v</w:t>
      </w:r>
      <w:r w:rsidR="000C7717" w:rsidRPr="007E7B03">
        <w:t>inyl or aluminum doors are not appropriate</w:t>
      </w:r>
      <w:r w:rsidR="009456A6">
        <w:t>,</w:t>
      </w:r>
      <w:r>
        <w:t xml:space="preserve"> however</w:t>
      </w:r>
      <w:r w:rsidR="009456A6">
        <w:t>;</w:t>
      </w:r>
      <w:r>
        <w:t xml:space="preserve"> if these materials are used they must have some</w:t>
      </w:r>
      <w:r w:rsidR="009456A6">
        <w:t xml:space="preserve"> </w:t>
      </w:r>
      <w:r>
        <w:t>type of simulated wood grain pattern</w:t>
      </w:r>
      <w:r w:rsidR="009456A6">
        <w:t xml:space="preserve"> or trimmed so as to minim</w:t>
      </w:r>
      <w:r w:rsidR="0089096F">
        <w:t>ize their non-traditional appearance.</w:t>
      </w:r>
    </w:p>
    <w:p w:rsidR="004D0CC2" w:rsidRPr="004D0CC2" w:rsidRDefault="00CA6C50" w:rsidP="00505EE6">
      <w:pPr>
        <w:pStyle w:val="Heading1"/>
      </w:pPr>
      <w:bookmarkStart w:id="36" w:name="_Toc341281817"/>
      <w:bookmarkStart w:id="37" w:name="_Toc346089537"/>
      <w:r>
        <w:t>P</w:t>
      </w:r>
      <w:r>
        <w:rPr>
          <w:rFonts w:cs="Times New Roman"/>
        </w:rPr>
        <w:t>ā</w:t>
      </w:r>
      <w:r>
        <w:t xml:space="preserve">hoa </w:t>
      </w:r>
      <w:r w:rsidR="004D0CC2" w:rsidRPr="004D0CC2">
        <w:t>Design Review Committee</w:t>
      </w:r>
      <w:bookmarkEnd w:id="36"/>
      <w:bookmarkEnd w:id="37"/>
    </w:p>
    <w:p w:rsidR="006F65E1" w:rsidRPr="004E180D" w:rsidRDefault="006F65E1" w:rsidP="006F65E1">
      <w:r w:rsidRPr="004E180D">
        <w:t xml:space="preserve">The </w:t>
      </w:r>
      <w:r w:rsidR="00CA6C50">
        <w:t xml:space="preserve">Pāhoa </w:t>
      </w:r>
      <w:r w:rsidRPr="004E180D">
        <w:t xml:space="preserve">Design Review </w:t>
      </w:r>
      <w:r>
        <w:t>C</w:t>
      </w:r>
      <w:r w:rsidRPr="004E180D">
        <w:t>ommittee</w:t>
      </w:r>
      <w:r>
        <w:t xml:space="preserve"> (</w:t>
      </w:r>
      <w:r w:rsidR="00CA6C50">
        <w:t>P</w:t>
      </w:r>
      <w:r>
        <w:t>DRC)</w:t>
      </w:r>
      <w:r w:rsidRPr="004E180D">
        <w:t xml:space="preserve"> shall consist of </w:t>
      </w:r>
      <w:r>
        <w:t>five (5)</w:t>
      </w:r>
      <w:r w:rsidRPr="004E180D">
        <w:t xml:space="preserve"> appointed members who shall be appointed by the Main</w:t>
      </w:r>
      <w:r>
        <w:t>s</w:t>
      </w:r>
      <w:r w:rsidRPr="004E180D">
        <w:t>treet P</w:t>
      </w:r>
      <w:r>
        <w:t>ā</w:t>
      </w:r>
      <w:r w:rsidRPr="004E180D">
        <w:t>hoa Association</w:t>
      </w:r>
      <w:r>
        <w:t xml:space="preserve"> Board of </w:t>
      </w:r>
      <w:r w:rsidRPr="00CA6C50">
        <w:t>Directors.  The appointed members shall be residents of the Pāhoa Regional Town Center service area</w:t>
      </w:r>
      <w:r>
        <w:t xml:space="preserve"> w</w:t>
      </w:r>
      <w:r w:rsidRPr="004E180D">
        <w:t>ith</w:t>
      </w:r>
      <w:r>
        <w:t xml:space="preserve"> a minimum</w:t>
      </w:r>
      <w:r w:rsidRPr="004E180D">
        <w:t xml:space="preserve"> of</w:t>
      </w:r>
      <w:r>
        <w:t xml:space="preserve"> three</w:t>
      </w:r>
      <w:r w:rsidRPr="004E180D">
        <w:t xml:space="preserve"> </w:t>
      </w:r>
      <w:r>
        <w:t>(</w:t>
      </w:r>
      <w:r w:rsidRPr="004E180D">
        <w:t>3</w:t>
      </w:r>
      <w:r>
        <w:t>)</w:t>
      </w:r>
      <w:r w:rsidRPr="004E180D">
        <w:t xml:space="preserve"> </w:t>
      </w:r>
      <w:r>
        <w:t>members</w:t>
      </w:r>
      <w:r w:rsidRPr="004E180D">
        <w:t xml:space="preserve"> </w:t>
      </w:r>
      <w:r>
        <w:t>residing</w:t>
      </w:r>
      <w:r w:rsidRPr="004E180D">
        <w:t xml:space="preserve"> with</w:t>
      </w:r>
      <w:r>
        <w:t>in</w:t>
      </w:r>
      <w:r w:rsidRPr="004E180D">
        <w:t xml:space="preserve"> the Pahoa Design District</w:t>
      </w:r>
      <w:r>
        <w:t>.</w:t>
      </w:r>
      <w:r w:rsidRPr="004E180D">
        <w:t xml:space="preserve"> </w:t>
      </w:r>
      <w:r>
        <w:t xml:space="preserve"> </w:t>
      </w:r>
      <w:r w:rsidRPr="004E180D">
        <w:t xml:space="preserve">The members must have lived in the Pāhoa or Puna area for a minimum of two years. </w:t>
      </w:r>
      <w:r>
        <w:t xml:space="preserve"> </w:t>
      </w:r>
      <w:r w:rsidRPr="004E180D">
        <w:t xml:space="preserve">The </w:t>
      </w:r>
      <w:r w:rsidR="00CA6C50">
        <w:t>P</w:t>
      </w:r>
      <w:r>
        <w:t>DRC</w:t>
      </w:r>
      <w:r w:rsidRPr="004E180D">
        <w:t xml:space="preserve"> shall also reflect a cross section of labor and business</w:t>
      </w:r>
      <w:r>
        <w:t>,</w:t>
      </w:r>
      <w:r w:rsidRPr="004E180D">
        <w:t xml:space="preserve"> including tourism, agriculture, design and development</w:t>
      </w:r>
      <w:r>
        <w:t>,</w:t>
      </w:r>
      <w:r w:rsidRPr="004E180D">
        <w:t xml:space="preserve"> whenever possible.</w:t>
      </w:r>
      <w:r>
        <w:t xml:space="preserve"> </w:t>
      </w:r>
      <w:r w:rsidRPr="004E180D">
        <w:t xml:space="preserve"> The members shall serve staggered terms of </w:t>
      </w:r>
      <w:r>
        <w:t>two (2</w:t>
      </w:r>
      <w:r w:rsidRPr="004E180D">
        <w:t xml:space="preserve">) years, provided that of the first members appointed, 3 shall serve for </w:t>
      </w:r>
      <w:r>
        <w:t>two (2</w:t>
      </w:r>
      <w:r w:rsidRPr="004E180D">
        <w:t xml:space="preserve">) years and </w:t>
      </w:r>
      <w:r>
        <w:t>2</w:t>
      </w:r>
      <w:r w:rsidRPr="004E180D">
        <w:t xml:space="preserve"> shall serve for </w:t>
      </w:r>
      <w:r>
        <w:t>one (1</w:t>
      </w:r>
      <w:r w:rsidRPr="004E180D">
        <w:t xml:space="preserve">) year. </w:t>
      </w:r>
      <w:r>
        <w:t xml:space="preserve"> </w:t>
      </w:r>
      <w:r w:rsidRPr="004E180D">
        <w:t xml:space="preserve">When the term of the member expires, they </w:t>
      </w:r>
      <w:r>
        <w:t>may</w:t>
      </w:r>
      <w:r w:rsidRPr="004E180D">
        <w:t xml:space="preserve"> continue to serve until their successor is appointed.</w:t>
      </w:r>
    </w:p>
    <w:p w:rsidR="006F65E1" w:rsidRPr="004E180D" w:rsidRDefault="006F65E1" w:rsidP="006F65E1">
      <w:r w:rsidRPr="004E180D">
        <w:t xml:space="preserve">The appointed members may be removed upon recommendation by the majority of </w:t>
      </w:r>
      <w:r>
        <w:t>Main Street Pāhoa Association Board of Directors</w:t>
      </w:r>
      <w:r w:rsidRPr="004E180D">
        <w:t>. No appointive member shall be eligible for a second appointment, provided that those serving for no more than two years shall be eligible to succeed themselves for an additional term.</w:t>
      </w:r>
    </w:p>
    <w:p w:rsidR="00CA6C50" w:rsidRDefault="00CA6C50" w:rsidP="006F65E1"/>
    <w:p w:rsidR="006F65E1" w:rsidRPr="004E180D" w:rsidRDefault="006F65E1" w:rsidP="006F65E1">
      <w:r w:rsidRPr="004E180D">
        <w:t>All members shall be vested with the right to vote.</w:t>
      </w:r>
    </w:p>
    <w:p w:rsidR="00CA6C50" w:rsidRDefault="00CA6C50" w:rsidP="006F65E1"/>
    <w:p w:rsidR="006F65E1" w:rsidRPr="004E180D" w:rsidRDefault="006F65E1" w:rsidP="006F65E1">
      <w:r w:rsidRPr="004E180D">
        <w:t xml:space="preserve">The Committee shall prepare rules of procedures relating to matters within its jurisdiction. </w:t>
      </w:r>
    </w:p>
    <w:p w:rsidR="006F65E1" w:rsidRPr="004E180D" w:rsidRDefault="006F65E1" w:rsidP="006F65E1"/>
    <w:p w:rsidR="006F65E1" w:rsidRPr="004E180D" w:rsidRDefault="006F65E1" w:rsidP="006F65E1">
      <w:pPr>
        <w:rPr>
          <w:b/>
        </w:rPr>
      </w:pPr>
      <w:r>
        <w:rPr>
          <w:b/>
        </w:rPr>
        <w:t xml:space="preserve">Duties </w:t>
      </w:r>
      <w:r w:rsidRPr="004E180D">
        <w:rPr>
          <w:b/>
        </w:rPr>
        <w:t xml:space="preserve">of the </w:t>
      </w:r>
      <w:r w:rsidR="00CA6C50">
        <w:rPr>
          <w:b/>
        </w:rPr>
        <w:t xml:space="preserve">Pāhoa </w:t>
      </w:r>
      <w:r>
        <w:rPr>
          <w:b/>
        </w:rPr>
        <w:t xml:space="preserve">Design Review </w:t>
      </w:r>
      <w:r w:rsidRPr="004E180D">
        <w:rPr>
          <w:b/>
        </w:rPr>
        <w:t>Committee</w:t>
      </w:r>
    </w:p>
    <w:p w:rsidR="006F65E1" w:rsidRPr="004E180D" w:rsidRDefault="006F65E1" w:rsidP="006F65E1"/>
    <w:p w:rsidR="006F65E1" w:rsidRDefault="006F65E1" w:rsidP="004458CF">
      <w:pPr>
        <w:numPr>
          <w:ilvl w:val="0"/>
          <w:numId w:val="23"/>
        </w:numPr>
        <w:spacing w:after="120"/>
        <w:contextualSpacing/>
      </w:pPr>
      <w:r w:rsidRPr="004E180D">
        <w:t xml:space="preserve">The </w:t>
      </w:r>
      <w:r w:rsidR="00CA6C50">
        <w:t>Pāhoa</w:t>
      </w:r>
      <w:r w:rsidR="0042249D">
        <w:t xml:space="preserve"> </w:t>
      </w:r>
      <w:r w:rsidRPr="004E180D">
        <w:t>Design</w:t>
      </w:r>
      <w:r>
        <w:t xml:space="preserve"> Review</w:t>
      </w:r>
      <w:r w:rsidRPr="004E180D">
        <w:t xml:space="preserve"> Committee shall provide an architectural and design review of applications requiring plan approval by the</w:t>
      </w:r>
      <w:r>
        <w:t xml:space="preserve"> Planning</w:t>
      </w:r>
      <w:r w:rsidRPr="004E180D">
        <w:t xml:space="preserve"> Director. </w:t>
      </w:r>
      <w:r>
        <w:t xml:space="preserve"> </w:t>
      </w:r>
      <w:r w:rsidRPr="004E180D">
        <w:t>The Design</w:t>
      </w:r>
      <w:r>
        <w:t xml:space="preserve"> Review</w:t>
      </w:r>
      <w:r w:rsidRPr="004E180D">
        <w:t xml:space="preserve"> Committee’s review and recommendation to the</w:t>
      </w:r>
      <w:r>
        <w:t xml:space="preserve"> Planning</w:t>
      </w:r>
      <w:r w:rsidRPr="004E180D">
        <w:t xml:space="preserve"> Director shall be based on the Pāhoa Design Guidelines and </w:t>
      </w:r>
      <w:r>
        <w:t>submitted to the Planning Director not less than seven (7) calendar days prior to</w:t>
      </w:r>
      <w:r w:rsidRPr="004E180D">
        <w:t xml:space="preserve"> the date </w:t>
      </w:r>
      <w:r>
        <w:t>the Planning Director is required to render a decision to either approve or deny the Plan Approval application, as prescribed by Chapter 25, HCC</w:t>
      </w:r>
      <w:r w:rsidRPr="004E180D">
        <w:t>.</w:t>
      </w:r>
      <w:r>
        <w:t xml:space="preserve"> </w:t>
      </w:r>
      <w:r w:rsidRPr="004E180D">
        <w:t xml:space="preserve"> If </w:t>
      </w:r>
      <w:r>
        <w:t xml:space="preserve">the </w:t>
      </w:r>
      <w:r w:rsidR="0086028B">
        <w:t>P</w:t>
      </w:r>
      <w:r>
        <w:t xml:space="preserve">DRC </w:t>
      </w:r>
      <w:r w:rsidRPr="004E180D">
        <w:t xml:space="preserve">recommendation is not received within the allotted time period, the </w:t>
      </w:r>
      <w:r>
        <w:t xml:space="preserve">Planning </w:t>
      </w:r>
      <w:r w:rsidRPr="004E180D">
        <w:t>Director shall continue to process the request for plan approval.</w:t>
      </w:r>
    </w:p>
    <w:p w:rsidR="0086028B" w:rsidRPr="004E180D" w:rsidRDefault="0086028B" w:rsidP="0086028B">
      <w:pPr>
        <w:spacing w:after="120"/>
        <w:ind w:left="360"/>
        <w:contextualSpacing/>
      </w:pPr>
    </w:p>
    <w:p w:rsidR="006F65E1" w:rsidRDefault="006F65E1" w:rsidP="004458CF">
      <w:pPr>
        <w:numPr>
          <w:ilvl w:val="0"/>
          <w:numId w:val="23"/>
        </w:numPr>
        <w:contextualSpacing/>
      </w:pPr>
      <w:r w:rsidRPr="004E180D">
        <w:lastRenderedPageBreak/>
        <w:t xml:space="preserve">The </w:t>
      </w:r>
      <w:r w:rsidR="0086028B">
        <w:t>PDRC</w:t>
      </w:r>
      <w:r w:rsidRPr="004E180D">
        <w:t xml:space="preserve"> shall be afforded the opportunity</w:t>
      </w:r>
      <w:r>
        <w:t xml:space="preserve"> to</w:t>
      </w:r>
      <w:r w:rsidRPr="004E180D">
        <w:t xml:space="preserve"> provide </w:t>
      </w:r>
      <w:r>
        <w:t>input regarding any</w:t>
      </w:r>
      <w:r w:rsidRPr="004E180D">
        <w:t xml:space="preserve"> architectural and design </w:t>
      </w:r>
      <w:r>
        <w:t>issues that  pertain to</w:t>
      </w:r>
      <w:r w:rsidRPr="004E180D">
        <w:t xml:space="preserve"> all planned public improvements such as street widening, street lights, public parks, bike paths and so forth or any activity that which will alter the physical appearance of areas located within the Pāhoa Design District.</w:t>
      </w:r>
      <w:r>
        <w:t xml:space="preserve"> </w:t>
      </w:r>
      <w:r w:rsidRPr="004E180D">
        <w:t xml:space="preserve"> The recommendation</w:t>
      </w:r>
      <w:r>
        <w:t xml:space="preserve">s of the </w:t>
      </w:r>
      <w:r w:rsidR="0086028B">
        <w:t>P</w:t>
      </w:r>
      <w:r>
        <w:t>DRC</w:t>
      </w:r>
      <w:r w:rsidRPr="004E180D">
        <w:t xml:space="preserve"> shall be forwarded to the </w:t>
      </w:r>
      <w:r>
        <w:t xml:space="preserve">specific department </w:t>
      </w:r>
      <w:r w:rsidRPr="004E180D">
        <w:t xml:space="preserve">within thirty days from the </w:t>
      </w:r>
      <w:r w:rsidR="0086028B">
        <w:t>PDRC’s</w:t>
      </w:r>
      <w:r w:rsidRPr="004E180D">
        <w:t xml:space="preserve"> receipt of the proposal. </w:t>
      </w:r>
      <w:r>
        <w:t xml:space="preserve"> </w:t>
      </w:r>
      <w:r w:rsidRPr="004E180D">
        <w:t xml:space="preserve">If a recommendation is not received within the allotted time period, the </w:t>
      </w:r>
      <w:r>
        <w:t>department</w:t>
      </w:r>
      <w:r w:rsidRPr="004E180D">
        <w:t xml:space="preserve"> shall continue to process the proposed activity.</w:t>
      </w:r>
    </w:p>
    <w:p w:rsidR="0086028B" w:rsidRPr="004E180D" w:rsidRDefault="0086028B" w:rsidP="0086028B">
      <w:pPr>
        <w:ind w:left="360"/>
        <w:contextualSpacing/>
      </w:pPr>
    </w:p>
    <w:p w:rsidR="006F65E1" w:rsidRPr="004E180D" w:rsidRDefault="006F65E1" w:rsidP="004458CF">
      <w:pPr>
        <w:numPr>
          <w:ilvl w:val="0"/>
          <w:numId w:val="23"/>
        </w:numPr>
        <w:contextualSpacing/>
      </w:pPr>
      <w:r w:rsidRPr="004E180D">
        <w:t xml:space="preserve">All of the </w:t>
      </w:r>
      <w:r w:rsidR="0042249D">
        <w:t>PDRC</w:t>
      </w:r>
      <w:r>
        <w:t>’</w:t>
      </w:r>
      <w:r w:rsidRPr="004E180D">
        <w:t xml:space="preserve">s advice, recommendations and approvals to the </w:t>
      </w:r>
      <w:r>
        <w:t>County of Hawaiʻi</w:t>
      </w:r>
      <w:r w:rsidRPr="004E180D">
        <w:t xml:space="preserve"> shall be consistent with provisions of the </w:t>
      </w:r>
      <w:r>
        <w:t xml:space="preserve">Hawaiʻi </w:t>
      </w:r>
      <w:r w:rsidRPr="004E180D">
        <w:t xml:space="preserve">County Charter, </w:t>
      </w:r>
      <w:r>
        <w:t xml:space="preserve">Hawaiʻi County Code, Hawaiʻi </w:t>
      </w:r>
      <w:r w:rsidRPr="004E180D">
        <w:t xml:space="preserve">General Plan, </w:t>
      </w:r>
      <w:r>
        <w:t>Puna Community Development Plan</w:t>
      </w:r>
      <w:r w:rsidRPr="004E180D">
        <w:t xml:space="preserve">, Pāhoa Design Guidelines and all other related ordinances </w:t>
      </w:r>
      <w:r>
        <w:t>affecting</w:t>
      </w:r>
      <w:r w:rsidRPr="004E180D">
        <w:t xml:space="preserve"> Pāhoa.</w:t>
      </w:r>
    </w:p>
    <w:p w:rsidR="004D0CC2" w:rsidRPr="004D0CC2" w:rsidRDefault="004D0CC2" w:rsidP="004D0CC2">
      <w:pPr>
        <w:spacing w:after="200" w:line="276" w:lineRule="auto"/>
        <w:rPr>
          <w:rFonts w:eastAsiaTheme="minorHAnsi"/>
        </w:rPr>
      </w:pPr>
    </w:p>
    <w:p w:rsidR="004D0CC2" w:rsidRPr="004D0CC2" w:rsidRDefault="004D0CC2" w:rsidP="004D0CC2">
      <w:pPr>
        <w:spacing w:after="200" w:line="276" w:lineRule="auto"/>
        <w:rPr>
          <w:rFonts w:eastAsiaTheme="minorHAnsi"/>
        </w:rPr>
      </w:pPr>
    </w:p>
    <w:p w:rsidR="004D0CC2" w:rsidRPr="004D0CC2" w:rsidRDefault="004D0CC2" w:rsidP="004D0CC2">
      <w:pPr>
        <w:spacing w:after="200" w:line="276" w:lineRule="auto"/>
        <w:rPr>
          <w:rFonts w:eastAsiaTheme="minorHAnsi"/>
        </w:rPr>
      </w:pPr>
    </w:p>
    <w:p w:rsidR="004D0CC2" w:rsidRPr="004D0CC2" w:rsidRDefault="004D0CC2" w:rsidP="004D0CC2">
      <w:pPr>
        <w:keepNext/>
        <w:keepLines/>
        <w:spacing w:before="480"/>
        <w:outlineLvl w:val="0"/>
        <w:rPr>
          <w:rFonts w:eastAsiaTheme="majorEastAsia"/>
          <w:b/>
          <w:bCs/>
          <w:color w:val="365F91" w:themeColor="accent1" w:themeShade="BF"/>
        </w:rPr>
      </w:pPr>
    </w:p>
    <w:p w:rsidR="00C23017" w:rsidRPr="007E7B03" w:rsidRDefault="00C23017" w:rsidP="007E7B03"/>
    <w:p w:rsidR="00C23017" w:rsidRPr="007E7B03" w:rsidRDefault="00C23017" w:rsidP="007E7B03"/>
    <w:p w:rsidR="00CD5FB9" w:rsidRDefault="00CD5FB9" w:rsidP="007E7B03">
      <w:pPr>
        <w:ind w:firstLine="360"/>
        <w:outlineLvl w:val="0"/>
        <w:rPr>
          <w:b/>
        </w:rPr>
      </w:pPr>
    </w:p>
    <w:p w:rsidR="00E102C4" w:rsidRDefault="00E102C4" w:rsidP="007E7B03">
      <w:pPr>
        <w:ind w:firstLine="360"/>
        <w:outlineLvl w:val="0"/>
        <w:rPr>
          <w:b/>
        </w:rPr>
      </w:pPr>
    </w:p>
    <w:p w:rsidR="00514CEB" w:rsidRPr="007E7B03" w:rsidRDefault="00514CEB" w:rsidP="009D569D">
      <w:pPr>
        <w:pStyle w:val="NormalWeb"/>
        <w:spacing w:before="0" w:beforeAutospacing="0" w:after="0" w:afterAutospacing="0" w:line="270" w:lineRule="atLeast"/>
        <w:textAlignment w:val="baseline"/>
        <w:outlineLvl w:val="0"/>
        <w:rPr>
          <w:b/>
          <w:color w:val="1A1818"/>
        </w:rPr>
      </w:pPr>
    </w:p>
    <w:sectPr w:rsidR="00514CEB" w:rsidRPr="007E7B03" w:rsidSect="0021578C">
      <w:headerReference w:type="even" r:id="rId23"/>
      <w:headerReference w:type="default" r:id="rId24"/>
      <w:footerReference w:type="default" r:id="rId25"/>
      <w:headerReference w:type="firs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9C4" w:rsidRDefault="00A779C4">
      <w:r>
        <w:separator/>
      </w:r>
    </w:p>
  </w:endnote>
  <w:endnote w:type="continuationSeparator" w:id="0">
    <w:p w:rsidR="00A779C4" w:rsidRDefault="00A779C4">
      <w:r>
        <w:continuationSeparator/>
      </w:r>
    </w:p>
  </w:endnote>
  <w:endnote w:id="1">
    <w:p w:rsidR="004B4E47" w:rsidRDefault="004B4E47" w:rsidP="00CF41C6">
      <w:pPr>
        <w:pStyle w:val="EndnoteText"/>
      </w:pPr>
      <w:r>
        <w:rPr>
          <w:rStyle w:val="EndnoteReference"/>
        </w:rPr>
        <w:endnoteRef/>
      </w:r>
      <w:r>
        <w:t xml:space="preserve"> </w:t>
      </w:r>
      <w:r w:rsidRPr="000A7CDF">
        <w:t>Urban Land Institute – Ed McMahon</w:t>
      </w:r>
    </w:p>
  </w:endnote>
  <w:endnote w:id="2">
    <w:p w:rsidR="004B4E47" w:rsidRDefault="004B4E47">
      <w:pPr>
        <w:pStyle w:val="EndnoteText"/>
      </w:pPr>
      <w:r>
        <w:rPr>
          <w:rStyle w:val="EndnoteReference"/>
        </w:rPr>
        <w:endnoteRef/>
      </w:r>
      <w:r>
        <w:t xml:space="preserve"> Historical reference - Pāhoa Yesterday-Hiroo Sato, 2002</w:t>
      </w:r>
    </w:p>
    <w:p w:rsidR="004B4E47" w:rsidRDefault="004B4E47">
      <w:pPr>
        <w:pStyle w:val="EndnoteText"/>
      </w:pPr>
    </w:p>
    <w:p w:rsidR="004B4E47" w:rsidRDefault="004B4E4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830941"/>
      <w:docPartObj>
        <w:docPartGallery w:val="Page Numbers (Bottom of Page)"/>
        <w:docPartUnique/>
      </w:docPartObj>
    </w:sdtPr>
    <w:sdtEndPr>
      <w:rPr>
        <w:color w:val="808080" w:themeColor="background1" w:themeShade="80"/>
        <w:spacing w:val="60"/>
      </w:rPr>
    </w:sdtEndPr>
    <w:sdtContent>
      <w:p w:rsidR="004B4E47" w:rsidRDefault="004B4E47">
        <w:pPr>
          <w:pStyle w:val="Footer"/>
          <w:pBdr>
            <w:top w:val="single" w:sz="4" w:space="1" w:color="D9D9D9" w:themeColor="background1" w:themeShade="D9"/>
          </w:pBdr>
        </w:pPr>
      </w:p>
      <w:p w:rsidR="004B4E47" w:rsidRDefault="004B4E4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74395" w:rsidRPr="00874395">
          <w:rPr>
            <w:b/>
            <w:bCs/>
            <w:noProof/>
          </w:rPr>
          <w:t>1</w:t>
        </w:r>
        <w:r>
          <w:rPr>
            <w:b/>
            <w:bCs/>
            <w:noProof/>
          </w:rPr>
          <w:fldChar w:fldCharType="end"/>
        </w:r>
        <w:r>
          <w:rPr>
            <w:b/>
            <w:bCs/>
          </w:rPr>
          <w:t xml:space="preserve"> | </w:t>
        </w:r>
        <w:r>
          <w:rPr>
            <w:color w:val="808080" w:themeColor="background1" w:themeShade="80"/>
            <w:spacing w:val="60"/>
          </w:rPr>
          <w:t>Page</w:t>
        </w:r>
      </w:p>
    </w:sdtContent>
  </w:sdt>
  <w:p w:rsidR="004B4E47" w:rsidRDefault="004B4E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9C4" w:rsidRDefault="00A779C4">
      <w:r>
        <w:separator/>
      </w:r>
    </w:p>
  </w:footnote>
  <w:footnote w:type="continuationSeparator" w:id="0">
    <w:p w:rsidR="00A779C4" w:rsidRDefault="00A77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E47" w:rsidRDefault="006C16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E47" w:rsidRDefault="006C16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5.05pt;height:204.9pt;rotation:315;z-index:-251657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E47" w:rsidRDefault="006C16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47FD"/>
    <w:multiLevelType w:val="hybridMultilevel"/>
    <w:tmpl w:val="D3727CC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87344"/>
    <w:multiLevelType w:val="hybridMultilevel"/>
    <w:tmpl w:val="7CAA037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094505"/>
    <w:multiLevelType w:val="hybridMultilevel"/>
    <w:tmpl w:val="388A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9A6EF8"/>
    <w:multiLevelType w:val="hybridMultilevel"/>
    <w:tmpl w:val="C6EA83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0951C9"/>
    <w:multiLevelType w:val="hybridMultilevel"/>
    <w:tmpl w:val="93F6F2D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90A7D"/>
    <w:multiLevelType w:val="hybridMultilevel"/>
    <w:tmpl w:val="2796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CB1ECC"/>
    <w:multiLevelType w:val="hybridMultilevel"/>
    <w:tmpl w:val="667AC43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611612"/>
    <w:multiLevelType w:val="hybridMultilevel"/>
    <w:tmpl w:val="CB98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6E5DEF"/>
    <w:multiLevelType w:val="hybridMultilevel"/>
    <w:tmpl w:val="E6D62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B79B3"/>
    <w:multiLevelType w:val="hybridMultilevel"/>
    <w:tmpl w:val="15F4748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303E7"/>
    <w:multiLevelType w:val="hybridMultilevel"/>
    <w:tmpl w:val="F18C4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7C0683"/>
    <w:multiLevelType w:val="hybridMultilevel"/>
    <w:tmpl w:val="DE90EE70"/>
    <w:lvl w:ilvl="0" w:tplc="FFFFFFFF">
      <w:start w:val="1"/>
      <w:numFmt w:val="bullet"/>
      <w:lvlText w:val="•"/>
      <w:lvlJc w:val="left"/>
      <w:pPr>
        <w:ind w:left="829" w:hanging="360"/>
      </w:p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
    <w:nsid w:val="484A7F4A"/>
    <w:multiLevelType w:val="hybridMultilevel"/>
    <w:tmpl w:val="23CC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052052"/>
    <w:multiLevelType w:val="hybridMultilevel"/>
    <w:tmpl w:val="1D36E31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44203E"/>
    <w:multiLevelType w:val="hybridMultilevel"/>
    <w:tmpl w:val="38D8238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4B116C"/>
    <w:multiLevelType w:val="hybridMultilevel"/>
    <w:tmpl w:val="3C107A9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FE73E4"/>
    <w:multiLevelType w:val="hybridMultilevel"/>
    <w:tmpl w:val="6CA2ED5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9C754F"/>
    <w:multiLevelType w:val="hybridMultilevel"/>
    <w:tmpl w:val="63DE9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1663A0"/>
    <w:multiLevelType w:val="hybridMultilevel"/>
    <w:tmpl w:val="5C9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B0DF0"/>
    <w:multiLevelType w:val="hybridMultilevel"/>
    <w:tmpl w:val="2FFAE67C"/>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A576AE"/>
    <w:multiLevelType w:val="hybridMultilevel"/>
    <w:tmpl w:val="A16A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EA69A1"/>
    <w:multiLevelType w:val="hybridMultilevel"/>
    <w:tmpl w:val="45AC582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057736"/>
    <w:multiLevelType w:val="hybridMultilevel"/>
    <w:tmpl w:val="3C2AA77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7856A1"/>
    <w:multiLevelType w:val="hybridMultilevel"/>
    <w:tmpl w:val="3690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2"/>
  </w:num>
  <w:num w:numId="4">
    <w:abstractNumId w:val="12"/>
  </w:num>
  <w:num w:numId="5">
    <w:abstractNumId w:val="7"/>
  </w:num>
  <w:num w:numId="6">
    <w:abstractNumId w:val="18"/>
  </w:num>
  <w:num w:numId="7">
    <w:abstractNumId w:val="17"/>
  </w:num>
  <w:num w:numId="8">
    <w:abstractNumId w:val="20"/>
  </w:num>
  <w:num w:numId="9">
    <w:abstractNumId w:val="19"/>
  </w:num>
  <w:num w:numId="10">
    <w:abstractNumId w:val="9"/>
  </w:num>
  <w:num w:numId="11">
    <w:abstractNumId w:val="21"/>
  </w:num>
  <w:num w:numId="12">
    <w:abstractNumId w:val="6"/>
  </w:num>
  <w:num w:numId="13">
    <w:abstractNumId w:val="0"/>
  </w:num>
  <w:num w:numId="14">
    <w:abstractNumId w:val="22"/>
  </w:num>
  <w:num w:numId="15">
    <w:abstractNumId w:val="16"/>
  </w:num>
  <w:num w:numId="16">
    <w:abstractNumId w:val="13"/>
  </w:num>
  <w:num w:numId="17">
    <w:abstractNumId w:val="3"/>
  </w:num>
  <w:num w:numId="18">
    <w:abstractNumId w:val="14"/>
  </w:num>
  <w:num w:numId="19">
    <w:abstractNumId w:val="4"/>
  </w:num>
  <w:num w:numId="20">
    <w:abstractNumId w:val="15"/>
  </w:num>
  <w:num w:numId="21">
    <w:abstractNumId w:val="1"/>
  </w:num>
  <w:num w:numId="22">
    <w:abstractNumId w:val="11"/>
  </w:num>
  <w:num w:numId="23">
    <w:abstractNumId w:val="8"/>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C49"/>
    <w:rsid w:val="00001F7A"/>
    <w:rsid w:val="0000442B"/>
    <w:rsid w:val="00004589"/>
    <w:rsid w:val="00007D74"/>
    <w:rsid w:val="000110F0"/>
    <w:rsid w:val="00011B46"/>
    <w:rsid w:val="00013FCA"/>
    <w:rsid w:val="000155DB"/>
    <w:rsid w:val="00016DD8"/>
    <w:rsid w:val="000222DD"/>
    <w:rsid w:val="00022BC9"/>
    <w:rsid w:val="0002567E"/>
    <w:rsid w:val="0003286A"/>
    <w:rsid w:val="00032A0D"/>
    <w:rsid w:val="0003366B"/>
    <w:rsid w:val="00033E59"/>
    <w:rsid w:val="000345C0"/>
    <w:rsid w:val="000378E3"/>
    <w:rsid w:val="000412C1"/>
    <w:rsid w:val="00043FD1"/>
    <w:rsid w:val="000443C7"/>
    <w:rsid w:val="000448FE"/>
    <w:rsid w:val="00045830"/>
    <w:rsid w:val="000528E1"/>
    <w:rsid w:val="000546DA"/>
    <w:rsid w:val="000552E5"/>
    <w:rsid w:val="00060BCF"/>
    <w:rsid w:val="000616F6"/>
    <w:rsid w:val="00064775"/>
    <w:rsid w:val="00070172"/>
    <w:rsid w:val="00083BEB"/>
    <w:rsid w:val="00086F02"/>
    <w:rsid w:val="00087C2F"/>
    <w:rsid w:val="000910F7"/>
    <w:rsid w:val="00094444"/>
    <w:rsid w:val="00096E93"/>
    <w:rsid w:val="00097472"/>
    <w:rsid w:val="000A03A6"/>
    <w:rsid w:val="000A334C"/>
    <w:rsid w:val="000A7CDF"/>
    <w:rsid w:val="000B1370"/>
    <w:rsid w:val="000B1AAF"/>
    <w:rsid w:val="000B5E6A"/>
    <w:rsid w:val="000B7ED4"/>
    <w:rsid w:val="000C007F"/>
    <w:rsid w:val="000C02FA"/>
    <w:rsid w:val="000C1EE7"/>
    <w:rsid w:val="000C7717"/>
    <w:rsid w:val="000D1648"/>
    <w:rsid w:val="000E069D"/>
    <w:rsid w:val="000E0966"/>
    <w:rsid w:val="000E28F5"/>
    <w:rsid w:val="000E2906"/>
    <w:rsid w:val="000E2FE6"/>
    <w:rsid w:val="000E46AD"/>
    <w:rsid w:val="000E490A"/>
    <w:rsid w:val="000E6B66"/>
    <w:rsid w:val="00104DF3"/>
    <w:rsid w:val="00105A61"/>
    <w:rsid w:val="001103A6"/>
    <w:rsid w:val="00122C4F"/>
    <w:rsid w:val="00125795"/>
    <w:rsid w:val="00130D34"/>
    <w:rsid w:val="00133C49"/>
    <w:rsid w:val="00136018"/>
    <w:rsid w:val="00141A4C"/>
    <w:rsid w:val="00142D85"/>
    <w:rsid w:val="00143D34"/>
    <w:rsid w:val="001478B5"/>
    <w:rsid w:val="0015172D"/>
    <w:rsid w:val="0015218A"/>
    <w:rsid w:val="00153791"/>
    <w:rsid w:val="0015758D"/>
    <w:rsid w:val="00161817"/>
    <w:rsid w:val="00161C88"/>
    <w:rsid w:val="00174F3A"/>
    <w:rsid w:val="001750AB"/>
    <w:rsid w:val="0017536A"/>
    <w:rsid w:val="001800CC"/>
    <w:rsid w:val="00181767"/>
    <w:rsid w:val="00193D0E"/>
    <w:rsid w:val="00194AAE"/>
    <w:rsid w:val="00196FEA"/>
    <w:rsid w:val="001A1C45"/>
    <w:rsid w:val="001A3AAF"/>
    <w:rsid w:val="001A3E54"/>
    <w:rsid w:val="001A7A62"/>
    <w:rsid w:val="001B185D"/>
    <w:rsid w:val="001B3770"/>
    <w:rsid w:val="001B7F93"/>
    <w:rsid w:val="001C01C6"/>
    <w:rsid w:val="001C31DF"/>
    <w:rsid w:val="001D641A"/>
    <w:rsid w:val="001D738F"/>
    <w:rsid w:val="001E1E0C"/>
    <w:rsid w:val="001F4D07"/>
    <w:rsid w:val="001F641E"/>
    <w:rsid w:val="001F78FE"/>
    <w:rsid w:val="00201338"/>
    <w:rsid w:val="00201541"/>
    <w:rsid w:val="00203D53"/>
    <w:rsid w:val="00212E0D"/>
    <w:rsid w:val="002133C8"/>
    <w:rsid w:val="0021578C"/>
    <w:rsid w:val="0022036B"/>
    <w:rsid w:val="00227FED"/>
    <w:rsid w:val="00234528"/>
    <w:rsid w:val="00237CDC"/>
    <w:rsid w:val="002400B8"/>
    <w:rsid w:val="002407F1"/>
    <w:rsid w:val="00244631"/>
    <w:rsid w:val="00245E51"/>
    <w:rsid w:val="002500C6"/>
    <w:rsid w:val="00251126"/>
    <w:rsid w:val="00251B94"/>
    <w:rsid w:val="00254A27"/>
    <w:rsid w:val="00254ED7"/>
    <w:rsid w:val="00255DCF"/>
    <w:rsid w:val="00261BB5"/>
    <w:rsid w:val="00267935"/>
    <w:rsid w:val="00274E87"/>
    <w:rsid w:val="002907A1"/>
    <w:rsid w:val="00291492"/>
    <w:rsid w:val="00293552"/>
    <w:rsid w:val="0029481C"/>
    <w:rsid w:val="00297BD0"/>
    <w:rsid w:val="002A030F"/>
    <w:rsid w:val="002A03E7"/>
    <w:rsid w:val="002B2A64"/>
    <w:rsid w:val="002B6CBD"/>
    <w:rsid w:val="002C072C"/>
    <w:rsid w:val="002C1866"/>
    <w:rsid w:val="002C58E0"/>
    <w:rsid w:val="002C78C4"/>
    <w:rsid w:val="002D38C0"/>
    <w:rsid w:val="002D5D14"/>
    <w:rsid w:val="002D5F69"/>
    <w:rsid w:val="002D6F7F"/>
    <w:rsid w:val="002E241C"/>
    <w:rsid w:val="002E6298"/>
    <w:rsid w:val="002F1562"/>
    <w:rsid w:val="002F4781"/>
    <w:rsid w:val="002F4F4A"/>
    <w:rsid w:val="00303A32"/>
    <w:rsid w:val="00312246"/>
    <w:rsid w:val="0031446B"/>
    <w:rsid w:val="0031749B"/>
    <w:rsid w:val="00320D82"/>
    <w:rsid w:val="0032554F"/>
    <w:rsid w:val="00330245"/>
    <w:rsid w:val="003316B4"/>
    <w:rsid w:val="003318B1"/>
    <w:rsid w:val="00332A27"/>
    <w:rsid w:val="00333AE9"/>
    <w:rsid w:val="00334468"/>
    <w:rsid w:val="00334530"/>
    <w:rsid w:val="00335F64"/>
    <w:rsid w:val="003460CF"/>
    <w:rsid w:val="003460FB"/>
    <w:rsid w:val="003518C0"/>
    <w:rsid w:val="003625DA"/>
    <w:rsid w:val="00363C9B"/>
    <w:rsid w:val="00364772"/>
    <w:rsid w:val="0037040B"/>
    <w:rsid w:val="003726B1"/>
    <w:rsid w:val="00373523"/>
    <w:rsid w:val="0037412B"/>
    <w:rsid w:val="003751CB"/>
    <w:rsid w:val="00383070"/>
    <w:rsid w:val="00383472"/>
    <w:rsid w:val="0038462A"/>
    <w:rsid w:val="00384C92"/>
    <w:rsid w:val="003918DA"/>
    <w:rsid w:val="003923F0"/>
    <w:rsid w:val="00393BAC"/>
    <w:rsid w:val="00394AC3"/>
    <w:rsid w:val="00394DB7"/>
    <w:rsid w:val="003A40AF"/>
    <w:rsid w:val="003A58D5"/>
    <w:rsid w:val="003B4D73"/>
    <w:rsid w:val="003B6FDA"/>
    <w:rsid w:val="003C1494"/>
    <w:rsid w:val="003C2CEA"/>
    <w:rsid w:val="003C44A9"/>
    <w:rsid w:val="003D1E09"/>
    <w:rsid w:val="003D6805"/>
    <w:rsid w:val="003E179A"/>
    <w:rsid w:val="003E6747"/>
    <w:rsid w:val="003F1374"/>
    <w:rsid w:val="003F435E"/>
    <w:rsid w:val="00401871"/>
    <w:rsid w:val="00405510"/>
    <w:rsid w:val="00410797"/>
    <w:rsid w:val="004137DF"/>
    <w:rsid w:val="0041550A"/>
    <w:rsid w:val="00420C14"/>
    <w:rsid w:val="0042249D"/>
    <w:rsid w:val="00426085"/>
    <w:rsid w:val="004314E4"/>
    <w:rsid w:val="0044468C"/>
    <w:rsid w:val="004458CF"/>
    <w:rsid w:val="00451B9A"/>
    <w:rsid w:val="00462DCF"/>
    <w:rsid w:val="004753ED"/>
    <w:rsid w:val="00475480"/>
    <w:rsid w:val="0048678F"/>
    <w:rsid w:val="00487D13"/>
    <w:rsid w:val="00495DE5"/>
    <w:rsid w:val="00496D22"/>
    <w:rsid w:val="004A1F2B"/>
    <w:rsid w:val="004A388F"/>
    <w:rsid w:val="004A4ECB"/>
    <w:rsid w:val="004B0677"/>
    <w:rsid w:val="004B06EC"/>
    <w:rsid w:val="004B125A"/>
    <w:rsid w:val="004B4E47"/>
    <w:rsid w:val="004C08EB"/>
    <w:rsid w:val="004C1712"/>
    <w:rsid w:val="004C1B7F"/>
    <w:rsid w:val="004D0CC2"/>
    <w:rsid w:val="004D217C"/>
    <w:rsid w:val="004D2C64"/>
    <w:rsid w:val="004D5B30"/>
    <w:rsid w:val="004D7781"/>
    <w:rsid w:val="004E0B3E"/>
    <w:rsid w:val="004E226D"/>
    <w:rsid w:val="004E475E"/>
    <w:rsid w:val="004E5090"/>
    <w:rsid w:val="004E5190"/>
    <w:rsid w:val="004F0329"/>
    <w:rsid w:val="004F3383"/>
    <w:rsid w:val="004F5DB6"/>
    <w:rsid w:val="004F5FE0"/>
    <w:rsid w:val="004F6623"/>
    <w:rsid w:val="00501FD1"/>
    <w:rsid w:val="00505EE6"/>
    <w:rsid w:val="00514CEB"/>
    <w:rsid w:val="00522415"/>
    <w:rsid w:val="005245A7"/>
    <w:rsid w:val="00525642"/>
    <w:rsid w:val="00527FD5"/>
    <w:rsid w:val="0053428F"/>
    <w:rsid w:val="005351BD"/>
    <w:rsid w:val="005424FB"/>
    <w:rsid w:val="005449EB"/>
    <w:rsid w:val="00551509"/>
    <w:rsid w:val="00567462"/>
    <w:rsid w:val="005758BC"/>
    <w:rsid w:val="00577888"/>
    <w:rsid w:val="00581AAF"/>
    <w:rsid w:val="00583796"/>
    <w:rsid w:val="00584497"/>
    <w:rsid w:val="00585E1F"/>
    <w:rsid w:val="00587B78"/>
    <w:rsid w:val="00591362"/>
    <w:rsid w:val="005925C7"/>
    <w:rsid w:val="005928F2"/>
    <w:rsid w:val="00594B48"/>
    <w:rsid w:val="005967A1"/>
    <w:rsid w:val="00596DB8"/>
    <w:rsid w:val="005A3028"/>
    <w:rsid w:val="005A3DA0"/>
    <w:rsid w:val="005A4BB6"/>
    <w:rsid w:val="005A4F61"/>
    <w:rsid w:val="005A62AC"/>
    <w:rsid w:val="005B1CED"/>
    <w:rsid w:val="005B2CBF"/>
    <w:rsid w:val="005B435E"/>
    <w:rsid w:val="005B55B7"/>
    <w:rsid w:val="005B7648"/>
    <w:rsid w:val="005C3605"/>
    <w:rsid w:val="005E18D5"/>
    <w:rsid w:val="005E5B9B"/>
    <w:rsid w:val="005E6989"/>
    <w:rsid w:val="005F09A1"/>
    <w:rsid w:val="00600CB7"/>
    <w:rsid w:val="00605D90"/>
    <w:rsid w:val="0060726A"/>
    <w:rsid w:val="00614DAF"/>
    <w:rsid w:val="006156DE"/>
    <w:rsid w:val="0061604D"/>
    <w:rsid w:val="00617EBA"/>
    <w:rsid w:val="006236DD"/>
    <w:rsid w:val="0062679F"/>
    <w:rsid w:val="00626DE2"/>
    <w:rsid w:val="00632624"/>
    <w:rsid w:val="006336F8"/>
    <w:rsid w:val="0063563F"/>
    <w:rsid w:val="006464CB"/>
    <w:rsid w:val="00654BCF"/>
    <w:rsid w:val="006553A9"/>
    <w:rsid w:val="00656A3D"/>
    <w:rsid w:val="0066042B"/>
    <w:rsid w:val="00660B60"/>
    <w:rsid w:val="00664B7E"/>
    <w:rsid w:val="00667CC7"/>
    <w:rsid w:val="006764BF"/>
    <w:rsid w:val="00680B6F"/>
    <w:rsid w:val="00683F31"/>
    <w:rsid w:val="0068663F"/>
    <w:rsid w:val="006872A3"/>
    <w:rsid w:val="006925B8"/>
    <w:rsid w:val="00692ADD"/>
    <w:rsid w:val="00696A79"/>
    <w:rsid w:val="00696AEB"/>
    <w:rsid w:val="006A04AB"/>
    <w:rsid w:val="006A0A4C"/>
    <w:rsid w:val="006A360D"/>
    <w:rsid w:val="006A3CE4"/>
    <w:rsid w:val="006B06B0"/>
    <w:rsid w:val="006B165A"/>
    <w:rsid w:val="006C5F22"/>
    <w:rsid w:val="006D3DB7"/>
    <w:rsid w:val="006D58C5"/>
    <w:rsid w:val="006D790C"/>
    <w:rsid w:val="006E3DE0"/>
    <w:rsid w:val="006E4EB8"/>
    <w:rsid w:val="006E668B"/>
    <w:rsid w:val="006E66D4"/>
    <w:rsid w:val="006E7199"/>
    <w:rsid w:val="006F2FC6"/>
    <w:rsid w:val="006F2FE7"/>
    <w:rsid w:val="006F4A53"/>
    <w:rsid w:val="006F65E1"/>
    <w:rsid w:val="00701DE7"/>
    <w:rsid w:val="00705882"/>
    <w:rsid w:val="00706309"/>
    <w:rsid w:val="00706974"/>
    <w:rsid w:val="00706ED5"/>
    <w:rsid w:val="007075E4"/>
    <w:rsid w:val="007114F3"/>
    <w:rsid w:val="00721D60"/>
    <w:rsid w:val="0072267A"/>
    <w:rsid w:val="00724D66"/>
    <w:rsid w:val="00733628"/>
    <w:rsid w:val="00735953"/>
    <w:rsid w:val="007414F9"/>
    <w:rsid w:val="00741AEF"/>
    <w:rsid w:val="00741F9C"/>
    <w:rsid w:val="007422E8"/>
    <w:rsid w:val="007439AE"/>
    <w:rsid w:val="00744587"/>
    <w:rsid w:val="00744DB3"/>
    <w:rsid w:val="00750525"/>
    <w:rsid w:val="0075178E"/>
    <w:rsid w:val="00753946"/>
    <w:rsid w:val="00754BBC"/>
    <w:rsid w:val="007554F2"/>
    <w:rsid w:val="007673AE"/>
    <w:rsid w:val="0077034F"/>
    <w:rsid w:val="0077230D"/>
    <w:rsid w:val="007777E0"/>
    <w:rsid w:val="00781D17"/>
    <w:rsid w:val="00784531"/>
    <w:rsid w:val="0078630A"/>
    <w:rsid w:val="00786D0C"/>
    <w:rsid w:val="007924A4"/>
    <w:rsid w:val="00797C6B"/>
    <w:rsid w:val="007A5BED"/>
    <w:rsid w:val="007A7A9E"/>
    <w:rsid w:val="007B313E"/>
    <w:rsid w:val="007B45D7"/>
    <w:rsid w:val="007B643F"/>
    <w:rsid w:val="007C4D51"/>
    <w:rsid w:val="007D1046"/>
    <w:rsid w:val="007D509E"/>
    <w:rsid w:val="007D6465"/>
    <w:rsid w:val="007D6692"/>
    <w:rsid w:val="007E0081"/>
    <w:rsid w:val="007E6B22"/>
    <w:rsid w:val="007E7B03"/>
    <w:rsid w:val="007F6292"/>
    <w:rsid w:val="00800269"/>
    <w:rsid w:val="0080152D"/>
    <w:rsid w:val="00802CF6"/>
    <w:rsid w:val="00805A41"/>
    <w:rsid w:val="008101A4"/>
    <w:rsid w:val="00811AE9"/>
    <w:rsid w:val="00813271"/>
    <w:rsid w:val="008144BD"/>
    <w:rsid w:val="008277D4"/>
    <w:rsid w:val="00827B0F"/>
    <w:rsid w:val="008340B8"/>
    <w:rsid w:val="008340F0"/>
    <w:rsid w:val="00835ECC"/>
    <w:rsid w:val="00836C84"/>
    <w:rsid w:val="00836EA5"/>
    <w:rsid w:val="008377C1"/>
    <w:rsid w:val="00837CAD"/>
    <w:rsid w:val="00837FDF"/>
    <w:rsid w:val="0084287B"/>
    <w:rsid w:val="00843800"/>
    <w:rsid w:val="0085062F"/>
    <w:rsid w:val="00854867"/>
    <w:rsid w:val="00854AFC"/>
    <w:rsid w:val="0086028B"/>
    <w:rsid w:val="00862557"/>
    <w:rsid w:val="00864D80"/>
    <w:rsid w:val="00865022"/>
    <w:rsid w:val="008706B8"/>
    <w:rsid w:val="00873E2A"/>
    <w:rsid w:val="00874395"/>
    <w:rsid w:val="00875FEA"/>
    <w:rsid w:val="00882E72"/>
    <w:rsid w:val="0088540F"/>
    <w:rsid w:val="00890903"/>
    <w:rsid w:val="0089096F"/>
    <w:rsid w:val="00891D65"/>
    <w:rsid w:val="00893FE9"/>
    <w:rsid w:val="00896DE4"/>
    <w:rsid w:val="008A22F1"/>
    <w:rsid w:val="008A3410"/>
    <w:rsid w:val="008A4DBE"/>
    <w:rsid w:val="008A57CD"/>
    <w:rsid w:val="008A7253"/>
    <w:rsid w:val="008A7D29"/>
    <w:rsid w:val="008B366E"/>
    <w:rsid w:val="008C00CD"/>
    <w:rsid w:val="008C0EA6"/>
    <w:rsid w:val="008D06BE"/>
    <w:rsid w:val="008D2DD4"/>
    <w:rsid w:val="008D40F6"/>
    <w:rsid w:val="008D716F"/>
    <w:rsid w:val="008E55CB"/>
    <w:rsid w:val="008E5AF1"/>
    <w:rsid w:val="008F4417"/>
    <w:rsid w:val="008F4F4D"/>
    <w:rsid w:val="00900154"/>
    <w:rsid w:val="00902FD7"/>
    <w:rsid w:val="0090472A"/>
    <w:rsid w:val="00907651"/>
    <w:rsid w:val="00910F0F"/>
    <w:rsid w:val="00913846"/>
    <w:rsid w:val="00914FCE"/>
    <w:rsid w:val="00917504"/>
    <w:rsid w:val="00917F02"/>
    <w:rsid w:val="00920299"/>
    <w:rsid w:val="0092270A"/>
    <w:rsid w:val="00926FE6"/>
    <w:rsid w:val="00933CB2"/>
    <w:rsid w:val="00936922"/>
    <w:rsid w:val="00944AAC"/>
    <w:rsid w:val="00944B11"/>
    <w:rsid w:val="00944DC1"/>
    <w:rsid w:val="009456A6"/>
    <w:rsid w:val="0094771C"/>
    <w:rsid w:val="00951402"/>
    <w:rsid w:val="0095307A"/>
    <w:rsid w:val="0096013E"/>
    <w:rsid w:val="009635BC"/>
    <w:rsid w:val="009641EE"/>
    <w:rsid w:val="009668AB"/>
    <w:rsid w:val="00966AEC"/>
    <w:rsid w:val="009676B9"/>
    <w:rsid w:val="00971F7F"/>
    <w:rsid w:val="00976D9C"/>
    <w:rsid w:val="00981DA1"/>
    <w:rsid w:val="00986D1F"/>
    <w:rsid w:val="00987999"/>
    <w:rsid w:val="00991AC4"/>
    <w:rsid w:val="009927E2"/>
    <w:rsid w:val="00993BEA"/>
    <w:rsid w:val="00995A6E"/>
    <w:rsid w:val="00996D59"/>
    <w:rsid w:val="00996FD8"/>
    <w:rsid w:val="00997C39"/>
    <w:rsid w:val="009A0FB5"/>
    <w:rsid w:val="009A2D90"/>
    <w:rsid w:val="009A2E11"/>
    <w:rsid w:val="009A4EBC"/>
    <w:rsid w:val="009B0CE1"/>
    <w:rsid w:val="009B3816"/>
    <w:rsid w:val="009B3CEB"/>
    <w:rsid w:val="009C14AE"/>
    <w:rsid w:val="009C1785"/>
    <w:rsid w:val="009C2737"/>
    <w:rsid w:val="009C4CC6"/>
    <w:rsid w:val="009C5094"/>
    <w:rsid w:val="009C661D"/>
    <w:rsid w:val="009D569D"/>
    <w:rsid w:val="009E0915"/>
    <w:rsid w:val="009E1821"/>
    <w:rsid w:val="009E246B"/>
    <w:rsid w:val="009E7368"/>
    <w:rsid w:val="009F030B"/>
    <w:rsid w:val="009F12D3"/>
    <w:rsid w:val="009F5A23"/>
    <w:rsid w:val="00A00C93"/>
    <w:rsid w:val="00A1289D"/>
    <w:rsid w:val="00A1301A"/>
    <w:rsid w:val="00A15EB5"/>
    <w:rsid w:val="00A176F9"/>
    <w:rsid w:val="00A20B36"/>
    <w:rsid w:val="00A20B80"/>
    <w:rsid w:val="00A2359E"/>
    <w:rsid w:val="00A23A24"/>
    <w:rsid w:val="00A25152"/>
    <w:rsid w:val="00A263CC"/>
    <w:rsid w:val="00A26813"/>
    <w:rsid w:val="00A2777F"/>
    <w:rsid w:val="00A30B73"/>
    <w:rsid w:val="00A31EFB"/>
    <w:rsid w:val="00A32B62"/>
    <w:rsid w:val="00A47D5F"/>
    <w:rsid w:val="00A5232F"/>
    <w:rsid w:val="00A621BB"/>
    <w:rsid w:val="00A62BE9"/>
    <w:rsid w:val="00A6439C"/>
    <w:rsid w:val="00A654C9"/>
    <w:rsid w:val="00A66E0A"/>
    <w:rsid w:val="00A67750"/>
    <w:rsid w:val="00A7134C"/>
    <w:rsid w:val="00A720B8"/>
    <w:rsid w:val="00A73377"/>
    <w:rsid w:val="00A734B6"/>
    <w:rsid w:val="00A74B07"/>
    <w:rsid w:val="00A76F27"/>
    <w:rsid w:val="00A779C4"/>
    <w:rsid w:val="00A802A6"/>
    <w:rsid w:val="00A80830"/>
    <w:rsid w:val="00A8389D"/>
    <w:rsid w:val="00A87A1A"/>
    <w:rsid w:val="00A87E75"/>
    <w:rsid w:val="00AA2EC8"/>
    <w:rsid w:val="00AA313A"/>
    <w:rsid w:val="00AA31C3"/>
    <w:rsid w:val="00AA7FFD"/>
    <w:rsid w:val="00AB206D"/>
    <w:rsid w:val="00AB2A1C"/>
    <w:rsid w:val="00AC127A"/>
    <w:rsid w:val="00AC3CD2"/>
    <w:rsid w:val="00AC5760"/>
    <w:rsid w:val="00AC6319"/>
    <w:rsid w:val="00AD19D7"/>
    <w:rsid w:val="00AD22A4"/>
    <w:rsid w:val="00AD569A"/>
    <w:rsid w:val="00AE33F5"/>
    <w:rsid w:val="00AE4660"/>
    <w:rsid w:val="00AE704C"/>
    <w:rsid w:val="00AF055D"/>
    <w:rsid w:val="00AF5456"/>
    <w:rsid w:val="00AF6498"/>
    <w:rsid w:val="00B0391E"/>
    <w:rsid w:val="00B11895"/>
    <w:rsid w:val="00B12174"/>
    <w:rsid w:val="00B15DB6"/>
    <w:rsid w:val="00B17A6C"/>
    <w:rsid w:val="00B220B3"/>
    <w:rsid w:val="00B37619"/>
    <w:rsid w:val="00B425C5"/>
    <w:rsid w:val="00B42F22"/>
    <w:rsid w:val="00B437F8"/>
    <w:rsid w:val="00B46C41"/>
    <w:rsid w:val="00B47C25"/>
    <w:rsid w:val="00B54819"/>
    <w:rsid w:val="00B548DF"/>
    <w:rsid w:val="00B567AF"/>
    <w:rsid w:val="00B57AEC"/>
    <w:rsid w:val="00B60330"/>
    <w:rsid w:val="00B610BE"/>
    <w:rsid w:val="00B6305E"/>
    <w:rsid w:val="00B63987"/>
    <w:rsid w:val="00B64957"/>
    <w:rsid w:val="00B70D24"/>
    <w:rsid w:val="00B749E4"/>
    <w:rsid w:val="00B82940"/>
    <w:rsid w:val="00B838F4"/>
    <w:rsid w:val="00B860E1"/>
    <w:rsid w:val="00B928A8"/>
    <w:rsid w:val="00B974B5"/>
    <w:rsid w:val="00BA1A57"/>
    <w:rsid w:val="00BA5574"/>
    <w:rsid w:val="00BB2460"/>
    <w:rsid w:val="00BB27AA"/>
    <w:rsid w:val="00BB720D"/>
    <w:rsid w:val="00BC3E2B"/>
    <w:rsid w:val="00BC40FC"/>
    <w:rsid w:val="00BC59FC"/>
    <w:rsid w:val="00BC725C"/>
    <w:rsid w:val="00BD171A"/>
    <w:rsid w:val="00BD2533"/>
    <w:rsid w:val="00BD5489"/>
    <w:rsid w:val="00BD6E69"/>
    <w:rsid w:val="00BE0208"/>
    <w:rsid w:val="00BE2363"/>
    <w:rsid w:val="00BE5147"/>
    <w:rsid w:val="00BE5862"/>
    <w:rsid w:val="00BE71ED"/>
    <w:rsid w:val="00BE7E92"/>
    <w:rsid w:val="00BF5F06"/>
    <w:rsid w:val="00BF7805"/>
    <w:rsid w:val="00C016CE"/>
    <w:rsid w:val="00C02083"/>
    <w:rsid w:val="00C0574C"/>
    <w:rsid w:val="00C12B8F"/>
    <w:rsid w:val="00C151BC"/>
    <w:rsid w:val="00C16373"/>
    <w:rsid w:val="00C22E5D"/>
    <w:rsid w:val="00C23017"/>
    <w:rsid w:val="00C262BA"/>
    <w:rsid w:val="00C314CF"/>
    <w:rsid w:val="00C3367C"/>
    <w:rsid w:val="00C3388D"/>
    <w:rsid w:val="00C35561"/>
    <w:rsid w:val="00C3569D"/>
    <w:rsid w:val="00C40485"/>
    <w:rsid w:val="00C40E9C"/>
    <w:rsid w:val="00C45A93"/>
    <w:rsid w:val="00C478EC"/>
    <w:rsid w:val="00C51856"/>
    <w:rsid w:val="00C5622A"/>
    <w:rsid w:val="00C64490"/>
    <w:rsid w:val="00C659B5"/>
    <w:rsid w:val="00C77030"/>
    <w:rsid w:val="00C865C5"/>
    <w:rsid w:val="00C90476"/>
    <w:rsid w:val="00C9050D"/>
    <w:rsid w:val="00C91CBF"/>
    <w:rsid w:val="00C92C15"/>
    <w:rsid w:val="00CA1E69"/>
    <w:rsid w:val="00CA6C50"/>
    <w:rsid w:val="00CB222E"/>
    <w:rsid w:val="00CB361D"/>
    <w:rsid w:val="00CC2D17"/>
    <w:rsid w:val="00CC3834"/>
    <w:rsid w:val="00CC7497"/>
    <w:rsid w:val="00CD2BC1"/>
    <w:rsid w:val="00CD5647"/>
    <w:rsid w:val="00CD589E"/>
    <w:rsid w:val="00CD5FB9"/>
    <w:rsid w:val="00CE26DA"/>
    <w:rsid w:val="00CE490F"/>
    <w:rsid w:val="00CF41C6"/>
    <w:rsid w:val="00CF4B71"/>
    <w:rsid w:val="00CF4D07"/>
    <w:rsid w:val="00CF5FB2"/>
    <w:rsid w:val="00D037D6"/>
    <w:rsid w:val="00D04B7F"/>
    <w:rsid w:val="00D10968"/>
    <w:rsid w:val="00D11886"/>
    <w:rsid w:val="00D145E4"/>
    <w:rsid w:val="00D14680"/>
    <w:rsid w:val="00D148F6"/>
    <w:rsid w:val="00D15B7D"/>
    <w:rsid w:val="00D15E56"/>
    <w:rsid w:val="00D1738A"/>
    <w:rsid w:val="00D23D91"/>
    <w:rsid w:val="00D25BF1"/>
    <w:rsid w:val="00D27A7C"/>
    <w:rsid w:val="00D27CFA"/>
    <w:rsid w:val="00D51456"/>
    <w:rsid w:val="00D530A1"/>
    <w:rsid w:val="00D550F9"/>
    <w:rsid w:val="00D57C21"/>
    <w:rsid w:val="00D6072F"/>
    <w:rsid w:val="00D60BFD"/>
    <w:rsid w:val="00D61B84"/>
    <w:rsid w:val="00D6716E"/>
    <w:rsid w:val="00D74025"/>
    <w:rsid w:val="00D75ED2"/>
    <w:rsid w:val="00D83EA6"/>
    <w:rsid w:val="00D87A3C"/>
    <w:rsid w:val="00D87E1A"/>
    <w:rsid w:val="00D911BB"/>
    <w:rsid w:val="00D92F2A"/>
    <w:rsid w:val="00D97C10"/>
    <w:rsid w:val="00DB0D81"/>
    <w:rsid w:val="00DB249B"/>
    <w:rsid w:val="00DB7854"/>
    <w:rsid w:val="00DC1404"/>
    <w:rsid w:val="00DC384A"/>
    <w:rsid w:val="00DC46BC"/>
    <w:rsid w:val="00DD0FDB"/>
    <w:rsid w:val="00DD5329"/>
    <w:rsid w:val="00DD701D"/>
    <w:rsid w:val="00DF22BA"/>
    <w:rsid w:val="00DF31D3"/>
    <w:rsid w:val="00DF7D66"/>
    <w:rsid w:val="00E01FA4"/>
    <w:rsid w:val="00E027C7"/>
    <w:rsid w:val="00E0635A"/>
    <w:rsid w:val="00E102C4"/>
    <w:rsid w:val="00E12043"/>
    <w:rsid w:val="00E15172"/>
    <w:rsid w:val="00E20CA4"/>
    <w:rsid w:val="00E21BE7"/>
    <w:rsid w:val="00E2254D"/>
    <w:rsid w:val="00E27D34"/>
    <w:rsid w:val="00E31550"/>
    <w:rsid w:val="00E31727"/>
    <w:rsid w:val="00E41E9E"/>
    <w:rsid w:val="00E4539B"/>
    <w:rsid w:val="00E46AFB"/>
    <w:rsid w:val="00E46ED0"/>
    <w:rsid w:val="00E51621"/>
    <w:rsid w:val="00E51E7F"/>
    <w:rsid w:val="00E54790"/>
    <w:rsid w:val="00E556BE"/>
    <w:rsid w:val="00E571C8"/>
    <w:rsid w:val="00E576D8"/>
    <w:rsid w:val="00E65B92"/>
    <w:rsid w:val="00E70CC7"/>
    <w:rsid w:val="00E70EDC"/>
    <w:rsid w:val="00E723B2"/>
    <w:rsid w:val="00E75405"/>
    <w:rsid w:val="00E7706E"/>
    <w:rsid w:val="00E771AF"/>
    <w:rsid w:val="00E819D6"/>
    <w:rsid w:val="00E82B4C"/>
    <w:rsid w:val="00E839FA"/>
    <w:rsid w:val="00E86524"/>
    <w:rsid w:val="00E87055"/>
    <w:rsid w:val="00E908E6"/>
    <w:rsid w:val="00E9327A"/>
    <w:rsid w:val="00E94BF3"/>
    <w:rsid w:val="00EA0AE8"/>
    <w:rsid w:val="00EB1002"/>
    <w:rsid w:val="00EB1495"/>
    <w:rsid w:val="00EB1522"/>
    <w:rsid w:val="00EB2973"/>
    <w:rsid w:val="00EB4231"/>
    <w:rsid w:val="00EC17F5"/>
    <w:rsid w:val="00EC2074"/>
    <w:rsid w:val="00EC266E"/>
    <w:rsid w:val="00ED7654"/>
    <w:rsid w:val="00EE01C4"/>
    <w:rsid w:val="00EE7709"/>
    <w:rsid w:val="00EE7C2F"/>
    <w:rsid w:val="00EF4B61"/>
    <w:rsid w:val="00F000CF"/>
    <w:rsid w:val="00F0081B"/>
    <w:rsid w:val="00F037F2"/>
    <w:rsid w:val="00F05A03"/>
    <w:rsid w:val="00F06811"/>
    <w:rsid w:val="00F07221"/>
    <w:rsid w:val="00F07C17"/>
    <w:rsid w:val="00F16CF1"/>
    <w:rsid w:val="00F24C37"/>
    <w:rsid w:val="00F27BDC"/>
    <w:rsid w:val="00F30BC2"/>
    <w:rsid w:val="00F32B0A"/>
    <w:rsid w:val="00F35AA6"/>
    <w:rsid w:val="00F36BB9"/>
    <w:rsid w:val="00F4460E"/>
    <w:rsid w:val="00F4553E"/>
    <w:rsid w:val="00F47941"/>
    <w:rsid w:val="00F51AAD"/>
    <w:rsid w:val="00F536D4"/>
    <w:rsid w:val="00F53BA7"/>
    <w:rsid w:val="00F57197"/>
    <w:rsid w:val="00F600EE"/>
    <w:rsid w:val="00F62C0D"/>
    <w:rsid w:val="00F664B8"/>
    <w:rsid w:val="00F66809"/>
    <w:rsid w:val="00F6680D"/>
    <w:rsid w:val="00F673FA"/>
    <w:rsid w:val="00F67735"/>
    <w:rsid w:val="00F74229"/>
    <w:rsid w:val="00F743F0"/>
    <w:rsid w:val="00F77B9B"/>
    <w:rsid w:val="00F813E9"/>
    <w:rsid w:val="00F8265A"/>
    <w:rsid w:val="00F859AB"/>
    <w:rsid w:val="00F90FE8"/>
    <w:rsid w:val="00F955C8"/>
    <w:rsid w:val="00F95D8A"/>
    <w:rsid w:val="00FA2D6B"/>
    <w:rsid w:val="00FA3035"/>
    <w:rsid w:val="00FA3542"/>
    <w:rsid w:val="00FB6813"/>
    <w:rsid w:val="00FC43CF"/>
    <w:rsid w:val="00FC56DE"/>
    <w:rsid w:val="00FD4C2C"/>
    <w:rsid w:val="00FE0C6F"/>
    <w:rsid w:val="00FF05FC"/>
    <w:rsid w:val="00FF20F4"/>
    <w:rsid w:val="00FF5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8C0"/>
    <w:rPr>
      <w:sz w:val="24"/>
      <w:szCs w:val="24"/>
    </w:rPr>
  </w:style>
  <w:style w:type="paragraph" w:styleId="Heading1">
    <w:name w:val="heading 1"/>
    <w:basedOn w:val="Normal"/>
    <w:next w:val="Normal"/>
    <w:link w:val="Heading1Char"/>
    <w:qFormat/>
    <w:rsid w:val="001A3AAF"/>
    <w:pPr>
      <w:keepNext/>
      <w:keepLines/>
      <w:spacing w:before="360" w:after="240"/>
      <w:outlineLvl w:val="0"/>
    </w:pPr>
    <w:rPr>
      <w:rFonts w:eastAsiaTheme="majorEastAsia" w:cstheme="majorBidi"/>
      <w:b/>
      <w:bCs/>
      <w:color w:val="365F91" w:themeColor="accent1" w:themeShade="BF"/>
      <w:sz w:val="28"/>
      <w:szCs w:val="28"/>
    </w:rPr>
  </w:style>
  <w:style w:type="paragraph" w:styleId="Heading2">
    <w:name w:val="heading 2"/>
    <w:basedOn w:val="Normal"/>
    <w:qFormat/>
    <w:rsid w:val="00600CB7"/>
    <w:pPr>
      <w:spacing w:before="100" w:beforeAutospacing="1" w:after="100" w:afterAutospacing="1"/>
      <w:outlineLvl w:val="1"/>
    </w:pPr>
    <w:rPr>
      <w:b/>
      <w:bCs/>
      <w:sz w:val="36"/>
      <w:szCs w:val="36"/>
    </w:rPr>
  </w:style>
  <w:style w:type="paragraph" w:styleId="Heading3">
    <w:name w:val="heading 3"/>
    <w:basedOn w:val="Normal"/>
    <w:qFormat/>
    <w:rsid w:val="00917504"/>
    <w:pPr>
      <w:spacing w:before="120" w:after="120"/>
      <w:outlineLvl w:val="2"/>
    </w:pPr>
    <w:rPr>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00CB7"/>
    <w:pPr>
      <w:spacing w:before="100" w:beforeAutospacing="1" w:after="100" w:afterAutospacing="1"/>
    </w:pPr>
  </w:style>
  <w:style w:type="character" w:customStyle="1" w:styleId="apple-converted-space">
    <w:name w:val="apple-converted-space"/>
    <w:basedOn w:val="DefaultParagraphFont"/>
    <w:rsid w:val="00600CB7"/>
  </w:style>
  <w:style w:type="character" w:styleId="Hyperlink">
    <w:name w:val="Hyperlink"/>
    <w:basedOn w:val="DefaultParagraphFont"/>
    <w:uiPriority w:val="99"/>
    <w:rsid w:val="00600CB7"/>
    <w:rPr>
      <w:color w:val="0000FF"/>
      <w:u w:val="single"/>
    </w:rPr>
  </w:style>
  <w:style w:type="character" w:customStyle="1" w:styleId="ata11y">
    <w:name w:val="at_a11y"/>
    <w:basedOn w:val="DefaultParagraphFont"/>
    <w:rsid w:val="00600CB7"/>
  </w:style>
  <w:style w:type="character" w:styleId="Emphasis">
    <w:name w:val="Emphasis"/>
    <w:basedOn w:val="DefaultParagraphFont"/>
    <w:qFormat/>
    <w:rsid w:val="00600CB7"/>
    <w:rPr>
      <w:i/>
      <w:iCs/>
    </w:rPr>
  </w:style>
  <w:style w:type="character" w:styleId="Strong">
    <w:name w:val="Strong"/>
    <w:basedOn w:val="DefaultParagraphFont"/>
    <w:qFormat/>
    <w:rsid w:val="00B11895"/>
    <w:rPr>
      <w:b/>
      <w:bCs/>
    </w:rPr>
  </w:style>
  <w:style w:type="paragraph" w:customStyle="1" w:styleId="CM7">
    <w:name w:val="CM7"/>
    <w:basedOn w:val="Normal"/>
    <w:next w:val="Normal"/>
    <w:rsid w:val="002D6F7F"/>
    <w:pPr>
      <w:widowControl w:val="0"/>
      <w:autoSpaceDE w:val="0"/>
      <w:autoSpaceDN w:val="0"/>
      <w:adjustRightInd w:val="0"/>
      <w:spacing w:line="271" w:lineRule="atLeast"/>
    </w:pPr>
  </w:style>
  <w:style w:type="paragraph" w:customStyle="1" w:styleId="Default">
    <w:name w:val="Default"/>
    <w:rsid w:val="002D6F7F"/>
    <w:pPr>
      <w:widowControl w:val="0"/>
      <w:autoSpaceDE w:val="0"/>
      <w:autoSpaceDN w:val="0"/>
      <w:adjustRightInd w:val="0"/>
    </w:pPr>
    <w:rPr>
      <w:color w:val="000000"/>
      <w:sz w:val="24"/>
      <w:szCs w:val="24"/>
    </w:rPr>
  </w:style>
  <w:style w:type="paragraph" w:customStyle="1" w:styleId="CM118">
    <w:name w:val="CM118"/>
    <w:basedOn w:val="Default"/>
    <w:next w:val="Default"/>
    <w:rsid w:val="002D6F7F"/>
    <w:rPr>
      <w:color w:val="auto"/>
    </w:rPr>
  </w:style>
  <w:style w:type="paragraph" w:customStyle="1" w:styleId="CM121">
    <w:name w:val="CM121"/>
    <w:basedOn w:val="Default"/>
    <w:next w:val="Default"/>
    <w:rsid w:val="002D6F7F"/>
    <w:rPr>
      <w:color w:val="auto"/>
    </w:rPr>
  </w:style>
  <w:style w:type="paragraph" w:customStyle="1" w:styleId="CM125">
    <w:name w:val="CM125"/>
    <w:basedOn w:val="Default"/>
    <w:next w:val="Default"/>
    <w:rsid w:val="00786D0C"/>
    <w:rPr>
      <w:color w:val="auto"/>
    </w:rPr>
  </w:style>
  <w:style w:type="paragraph" w:customStyle="1" w:styleId="CM37">
    <w:name w:val="CM37"/>
    <w:basedOn w:val="Default"/>
    <w:next w:val="Default"/>
    <w:rsid w:val="00786D0C"/>
    <w:rPr>
      <w:color w:val="auto"/>
    </w:rPr>
  </w:style>
  <w:style w:type="paragraph" w:customStyle="1" w:styleId="CM119">
    <w:name w:val="CM119"/>
    <w:basedOn w:val="Default"/>
    <w:next w:val="Default"/>
    <w:rsid w:val="00786D0C"/>
    <w:rPr>
      <w:color w:val="auto"/>
    </w:rPr>
  </w:style>
  <w:style w:type="paragraph" w:customStyle="1" w:styleId="CM69">
    <w:name w:val="CM69"/>
    <w:basedOn w:val="Default"/>
    <w:next w:val="Default"/>
    <w:rsid w:val="00B749E4"/>
    <w:pPr>
      <w:spacing w:line="276" w:lineRule="atLeast"/>
    </w:pPr>
    <w:rPr>
      <w:color w:val="auto"/>
    </w:rPr>
  </w:style>
  <w:style w:type="paragraph" w:customStyle="1" w:styleId="CM22">
    <w:name w:val="CM22"/>
    <w:basedOn w:val="Default"/>
    <w:next w:val="Default"/>
    <w:rsid w:val="00B749E4"/>
    <w:pPr>
      <w:spacing w:line="278" w:lineRule="atLeast"/>
    </w:pPr>
    <w:rPr>
      <w:color w:val="auto"/>
    </w:rPr>
  </w:style>
  <w:style w:type="paragraph" w:customStyle="1" w:styleId="CM117">
    <w:name w:val="CM117"/>
    <w:basedOn w:val="Default"/>
    <w:next w:val="Default"/>
    <w:rsid w:val="000222DD"/>
    <w:rPr>
      <w:color w:val="auto"/>
    </w:rPr>
  </w:style>
  <w:style w:type="paragraph" w:customStyle="1" w:styleId="CM31">
    <w:name w:val="CM31"/>
    <w:basedOn w:val="Default"/>
    <w:next w:val="Default"/>
    <w:rsid w:val="00882E72"/>
    <w:pPr>
      <w:spacing w:line="276" w:lineRule="atLeast"/>
    </w:pPr>
    <w:rPr>
      <w:color w:val="auto"/>
    </w:rPr>
  </w:style>
  <w:style w:type="paragraph" w:styleId="DocumentMap">
    <w:name w:val="Document Map"/>
    <w:basedOn w:val="Normal"/>
    <w:semiHidden/>
    <w:rsid w:val="009D569D"/>
    <w:pPr>
      <w:shd w:val="clear" w:color="auto" w:fill="000080"/>
    </w:pPr>
    <w:rPr>
      <w:rFonts w:ascii="Tahoma" w:hAnsi="Tahoma" w:cs="Tahoma"/>
      <w:sz w:val="20"/>
      <w:szCs w:val="20"/>
    </w:rPr>
  </w:style>
  <w:style w:type="paragraph" w:styleId="Header">
    <w:name w:val="header"/>
    <w:basedOn w:val="Normal"/>
    <w:rsid w:val="00C16373"/>
    <w:pPr>
      <w:tabs>
        <w:tab w:val="center" w:pos="4320"/>
        <w:tab w:val="right" w:pos="8640"/>
      </w:tabs>
    </w:pPr>
  </w:style>
  <w:style w:type="paragraph" w:styleId="Footer">
    <w:name w:val="footer"/>
    <w:basedOn w:val="Normal"/>
    <w:link w:val="FooterChar"/>
    <w:uiPriority w:val="99"/>
    <w:rsid w:val="00C16373"/>
    <w:pPr>
      <w:tabs>
        <w:tab w:val="center" w:pos="4320"/>
        <w:tab w:val="right" w:pos="8640"/>
      </w:tabs>
    </w:pPr>
  </w:style>
  <w:style w:type="paragraph" w:styleId="FootnoteText">
    <w:name w:val="footnote text"/>
    <w:basedOn w:val="Normal"/>
    <w:link w:val="FootnoteTextChar"/>
    <w:rsid w:val="000A7CDF"/>
    <w:rPr>
      <w:sz w:val="20"/>
      <w:szCs w:val="20"/>
    </w:rPr>
  </w:style>
  <w:style w:type="character" w:customStyle="1" w:styleId="FootnoteTextChar">
    <w:name w:val="Footnote Text Char"/>
    <w:basedOn w:val="DefaultParagraphFont"/>
    <w:link w:val="FootnoteText"/>
    <w:rsid w:val="000A7CDF"/>
  </w:style>
  <w:style w:type="character" w:styleId="FootnoteReference">
    <w:name w:val="footnote reference"/>
    <w:basedOn w:val="DefaultParagraphFont"/>
    <w:rsid w:val="000A7CDF"/>
    <w:rPr>
      <w:vertAlign w:val="superscript"/>
    </w:rPr>
  </w:style>
  <w:style w:type="paragraph" w:styleId="EndnoteText">
    <w:name w:val="endnote text"/>
    <w:basedOn w:val="Normal"/>
    <w:link w:val="EndnoteTextChar"/>
    <w:rsid w:val="000A7CDF"/>
    <w:rPr>
      <w:sz w:val="20"/>
      <w:szCs w:val="20"/>
    </w:rPr>
  </w:style>
  <w:style w:type="character" w:customStyle="1" w:styleId="EndnoteTextChar">
    <w:name w:val="Endnote Text Char"/>
    <w:basedOn w:val="DefaultParagraphFont"/>
    <w:link w:val="EndnoteText"/>
    <w:rsid w:val="000A7CDF"/>
  </w:style>
  <w:style w:type="character" w:styleId="EndnoteReference">
    <w:name w:val="endnote reference"/>
    <w:basedOn w:val="DefaultParagraphFont"/>
    <w:rsid w:val="000A7CDF"/>
    <w:rPr>
      <w:vertAlign w:val="superscript"/>
    </w:rPr>
  </w:style>
  <w:style w:type="paragraph" w:styleId="BalloonText">
    <w:name w:val="Balloon Text"/>
    <w:basedOn w:val="Normal"/>
    <w:link w:val="BalloonTextChar"/>
    <w:rsid w:val="006E7199"/>
    <w:rPr>
      <w:rFonts w:ascii="Tahoma" w:hAnsi="Tahoma" w:cs="Tahoma"/>
      <w:sz w:val="16"/>
      <w:szCs w:val="16"/>
    </w:rPr>
  </w:style>
  <w:style w:type="character" w:customStyle="1" w:styleId="BalloonTextChar">
    <w:name w:val="Balloon Text Char"/>
    <w:basedOn w:val="DefaultParagraphFont"/>
    <w:link w:val="BalloonText"/>
    <w:rsid w:val="006E7199"/>
    <w:rPr>
      <w:rFonts w:ascii="Tahoma" w:hAnsi="Tahoma" w:cs="Tahoma"/>
      <w:sz w:val="16"/>
      <w:szCs w:val="16"/>
    </w:rPr>
  </w:style>
  <w:style w:type="character" w:customStyle="1" w:styleId="FooterChar">
    <w:name w:val="Footer Char"/>
    <w:basedOn w:val="DefaultParagraphFont"/>
    <w:link w:val="Footer"/>
    <w:uiPriority w:val="99"/>
    <w:rsid w:val="0094771C"/>
    <w:rPr>
      <w:sz w:val="24"/>
      <w:szCs w:val="24"/>
    </w:rPr>
  </w:style>
  <w:style w:type="paragraph" w:styleId="ListParagraph">
    <w:name w:val="List Paragraph"/>
    <w:basedOn w:val="Normal"/>
    <w:uiPriority w:val="34"/>
    <w:qFormat/>
    <w:rsid w:val="007E7B03"/>
    <w:pPr>
      <w:ind w:left="720"/>
      <w:contextualSpacing/>
    </w:pPr>
  </w:style>
  <w:style w:type="character" w:customStyle="1" w:styleId="Heading1Char">
    <w:name w:val="Heading 1 Char"/>
    <w:basedOn w:val="DefaultParagraphFont"/>
    <w:link w:val="Heading1"/>
    <w:rsid w:val="001A3AAF"/>
    <w:rPr>
      <w:rFonts w:eastAsiaTheme="majorEastAsia"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A0A4C"/>
    <w:pPr>
      <w:spacing w:line="276" w:lineRule="auto"/>
      <w:outlineLvl w:val="9"/>
    </w:pPr>
    <w:rPr>
      <w:lang w:eastAsia="ja-JP"/>
    </w:rPr>
  </w:style>
  <w:style w:type="paragraph" w:styleId="TOC1">
    <w:name w:val="toc 1"/>
    <w:basedOn w:val="Normal"/>
    <w:next w:val="Normal"/>
    <w:autoRedefine/>
    <w:uiPriority w:val="39"/>
    <w:rsid w:val="00551509"/>
    <w:pPr>
      <w:tabs>
        <w:tab w:val="right" w:pos="8630"/>
      </w:tabs>
    </w:pPr>
    <w:rPr>
      <w:noProof/>
    </w:rPr>
  </w:style>
  <w:style w:type="paragraph" w:styleId="TOC3">
    <w:name w:val="toc 3"/>
    <w:basedOn w:val="Normal"/>
    <w:next w:val="Normal"/>
    <w:autoRedefine/>
    <w:uiPriority w:val="39"/>
    <w:rsid w:val="0077230D"/>
    <w:pPr>
      <w:tabs>
        <w:tab w:val="right" w:pos="8630"/>
      </w:tabs>
      <w:spacing w:after="60"/>
      <w:ind w:left="475"/>
    </w:pPr>
  </w:style>
  <w:style w:type="paragraph" w:styleId="TOC2">
    <w:name w:val="toc 2"/>
    <w:basedOn w:val="Normal"/>
    <w:next w:val="Normal"/>
    <w:autoRedefine/>
    <w:uiPriority w:val="39"/>
    <w:rsid w:val="007A5BED"/>
    <w:pPr>
      <w:spacing w:after="100"/>
      <w:ind w:left="240"/>
    </w:pPr>
  </w:style>
  <w:style w:type="character" w:styleId="CommentReference">
    <w:name w:val="annotation reference"/>
    <w:basedOn w:val="DefaultParagraphFont"/>
    <w:uiPriority w:val="99"/>
    <w:unhideWhenUsed/>
    <w:rsid w:val="006F65E1"/>
    <w:rPr>
      <w:sz w:val="16"/>
      <w:szCs w:val="16"/>
    </w:rPr>
  </w:style>
  <w:style w:type="paragraph" w:styleId="CommentText">
    <w:name w:val="annotation text"/>
    <w:basedOn w:val="Normal"/>
    <w:link w:val="CommentTextChar"/>
    <w:uiPriority w:val="99"/>
    <w:unhideWhenUsed/>
    <w:rsid w:val="006F65E1"/>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65E1"/>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8C0"/>
    <w:rPr>
      <w:sz w:val="24"/>
      <w:szCs w:val="24"/>
    </w:rPr>
  </w:style>
  <w:style w:type="paragraph" w:styleId="Heading1">
    <w:name w:val="heading 1"/>
    <w:basedOn w:val="Normal"/>
    <w:next w:val="Normal"/>
    <w:link w:val="Heading1Char"/>
    <w:qFormat/>
    <w:rsid w:val="001A3AAF"/>
    <w:pPr>
      <w:keepNext/>
      <w:keepLines/>
      <w:spacing w:before="360" w:after="240"/>
      <w:outlineLvl w:val="0"/>
    </w:pPr>
    <w:rPr>
      <w:rFonts w:eastAsiaTheme="majorEastAsia" w:cstheme="majorBidi"/>
      <w:b/>
      <w:bCs/>
      <w:color w:val="365F91" w:themeColor="accent1" w:themeShade="BF"/>
      <w:sz w:val="28"/>
      <w:szCs w:val="28"/>
    </w:rPr>
  </w:style>
  <w:style w:type="paragraph" w:styleId="Heading2">
    <w:name w:val="heading 2"/>
    <w:basedOn w:val="Normal"/>
    <w:qFormat/>
    <w:rsid w:val="00600CB7"/>
    <w:pPr>
      <w:spacing w:before="100" w:beforeAutospacing="1" w:after="100" w:afterAutospacing="1"/>
      <w:outlineLvl w:val="1"/>
    </w:pPr>
    <w:rPr>
      <w:b/>
      <w:bCs/>
      <w:sz w:val="36"/>
      <w:szCs w:val="36"/>
    </w:rPr>
  </w:style>
  <w:style w:type="paragraph" w:styleId="Heading3">
    <w:name w:val="heading 3"/>
    <w:basedOn w:val="Normal"/>
    <w:qFormat/>
    <w:rsid w:val="00917504"/>
    <w:pPr>
      <w:spacing w:before="120" w:after="120"/>
      <w:outlineLvl w:val="2"/>
    </w:pPr>
    <w:rPr>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00CB7"/>
    <w:pPr>
      <w:spacing w:before="100" w:beforeAutospacing="1" w:after="100" w:afterAutospacing="1"/>
    </w:pPr>
  </w:style>
  <w:style w:type="character" w:customStyle="1" w:styleId="apple-converted-space">
    <w:name w:val="apple-converted-space"/>
    <w:basedOn w:val="DefaultParagraphFont"/>
    <w:rsid w:val="00600CB7"/>
  </w:style>
  <w:style w:type="character" w:styleId="Hyperlink">
    <w:name w:val="Hyperlink"/>
    <w:basedOn w:val="DefaultParagraphFont"/>
    <w:uiPriority w:val="99"/>
    <w:rsid w:val="00600CB7"/>
    <w:rPr>
      <w:color w:val="0000FF"/>
      <w:u w:val="single"/>
    </w:rPr>
  </w:style>
  <w:style w:type="character" w:customStyle="1" w:styleId="ata11y">
    <w:name w:val="at_a11y"/>
    <w:basedOn w:val="DefaultParagraphFont"/>
    <w:rsid w:val="00600CB7"/>
  </w:style>
  <w:style w:type="character" w:styleId="Emphasis">
    <w:name w:val="Emphasis"/>
    <w:basedOn w:val="DefaultParagraphFont"/>
    <w:qFormat/>
    <w:rsid w:val="00600CB7"/>
    <w:rPr>
      <w:i/>
      <w:iCs/>
    </w:rPr>
  </w:style>
  <w:style w:type="character" w:styleId="Strong">
    <w:name w:val="Strong"/>
    <w:basedOn w:val="DefaultParagraphFont"/>
    <w:qFormat/>
    <w:rsid w:val="00B11895"/>
    <w:rPr>
      <w:b/>
      <w:bCs/>
    </w:rPr>
  </w:style>
  <w:style w:type="paragraph" w:customStyle="1" w:styleId="CM7">
    <w:name w:val="CM7"/>
    <w:basedOn w:val="Normal"/>
    <w:next w:val="Normal"/>
    <w:rsid w:val="002D6F7F"/>
    <w:pPr>
      <w:widowControl w:val="0"/>
      <w:autoSpaceDE w:val="0"/>
      <w:autoSpaceDN w:val="0"/>
      <w:adjustRightInd w:val="0"/>
      <w:spacing w:line="271" w:lineRule="atLeast"/>
    </w:pPr>
  </w:style>
  <w:style w:type="paragraph" w:customStyle="1" w:styleId="Default">
    <w:name w:val="Default"/>
    <w:rsid w:val="002D6F7F"/>
    <w:pPr>
      <w:widowControl w:val="0"/>
      <w:autoSpaceDE w:val="0"/>
      <w:autoSpaceDN w:val="0"/>
      <w:adjustRightInd w:val="0"/>
    </w:pPr>
    <w:rPr>
      <w:color w:val="000000"/>
      <w:sz w:val="24"/>
      <w:szCs w:val="24"/>
    </w:rPr>
  </w:style>
  <w:style w:type="paragraph" w:customStyle="1" w:styleId="CM118">
    <w:name w:val="CM118"/>
    <w:basedOn w:val="Default"/>
    <w:next w:val="Default"/>
    <w:rsid w:val="002D6F7F"/>
    <w:rPr>
      <w:color w:val="auto"/>
    </w:rPr>
  </w:style>
  <w:style w:type="paragraph" w:customStyle="1" w:styleId="CM121">
    <w:name w:val="CM121"/>
    <w:basedOn w:val="Default"/>
    <w:next w:val="Default"/>
    <w:rsid w:val="002D6F7F"/>
    <w:rPr>
      <w:color w:val="auto"/>
    </w:rPr>
  </w:style>
  <w:style w:type="paragraph" w:customStyle="1" w:styleId="CM125">
    <w:name w:val="CM125"/>
    <w:basedOn w:val="Default"/>
    <w:next w:val="Default"/>
    <w:rsid w:val="00786D0C"/>
    <w:rPr>
      <w:color w:val="auto"/>
    </w:rPr>
  </w:style>
  <w:style w:type="paragraph" w:customStyle="1" w:styleId="CM37">
    <w:name w:val="CM37"/>
    <w:basedOn w:val="Default"/>
    <w:next w:val="Default"/>
    <w:rsid w:val="00786D0C"/>
    <w:rPr>
      <w:color w:val="auto"/>
    </w:rPr>
  </w:style>
  <w:style w:type="paragraph" w:customStyle="1" w:styleId="CM119">
    <w:name w:val="CM119"/>
    <w:basedOn w:val="Default"/>
    <w:next w:val="Default"/>
    <w:rsid w:val="00786D0C"/>
    <w:rPr>
      <w:color w:val="auto"/>
    </w:rPr>
  </w:style>
  <w:style w:type="paragraph" w:customStyle="1" w:styleId="CM69">
    <w:name w:val="CM69"/>
    <w:basedOn w:val="Default"/>
    <w:next w:val="Default"/>
    <w:rsid w:val="00B749E4"/>
    <w:pPr>
      <w:spacing w:line="276" w:lineRule="atLeast"/>
    </w:pPr>
    <w:rPr>
      <w:color w:val="auto"/>
    </w:rPr>
  </w:style>
  <w:style w:type="paragraph" w:customStyle="1" w:styleId="CM22">
    <w:name w:val="CM22"/>
    <w:basedOn w:val="Default"/>
    <w:next w:val="Default"/>
    <w:rsid w:val="00B749E4"/>
    <w:pPr>
      <w:spacing w:line="278" w:lineRule="atLeast"/>
    </w:pPr>
    <w:rPr>
      <w:color w:val="auto"/>
    </w:rPr>
  </w:style>
  <w:style w:type="paragraph" w:customStyle="1" w:styleId="CM117">
    <w:name w:val="CM117"/>
    <w:basedOn w:val="Default"/>
    <w:next w:val="Default"/>
    <w:rsid w:val="000222DD"/>
    <w:rPr>
      <w:color w:val="auto"/>
    </w:rPr>
  </w:style>
  <w:style w:type="paragraph" w:customStyle="1" w:styleId="CM31">
    <w:name w:val="CM31"/>
    <w:basedOn w:val="Default"/>
    <w:next w:val="Default"/>
    <w:rsid w:val="00882E72"/>
    <w:pPr>
      <w:spacing w:line="276" w:lineRule="atLeast"/>
    </w:pPr>
    <w:rPr>
      <w:color w:val="auto"/>
    </w:rPr>
  </w:style>
  <w:style w:type="paragraph" w:styleId="DocumentMap">
    <w:name w:val="Document Map"/>
    <w:basedOn w:val="Normal"/>
    <w:semiHidden/>
    <w:rsid w:val="009D569D"/>
    <w:pPr>
      <w:shd w:val="clear" w:color="auto" w:fill="000080"/>
    </w:pPr>
    <w:rPr>
      <w:rFonts w:ascii="Tahoma" w:hAnsi="Tahoma" w:cs="Tahoma"/>
      <w:sz w:val="20"/>
      <w:szCs w:val="20"/>
    </w:rPr>
  </w:style>
  <w:style w:type="paragraph" w:styleId="Header">
    <w:name w:val="header"/>
    <w:basedOn w:val="Normal"/>
    <w:rsid w:val="00C16373"/>
    <w:pPr>
      <w:tabs>
        <w:tab w:val="center" w:pos="4320"/>
        <w:tab w:val="right" w:pos="8640"/>
      </w:tabs>
    </w:pPr>
  </w:style>
  <w:style w:type="paragraph" w:styleId="Footer">
    <w:name w:val="footer"/>
    <w:basedOn w:val="Normal"/>
    <w:link w:val="FooterChar"/>
    <w:uiPriority w:val="99"/>
    <w:rsid w:val="00C16373"/>
    <w:pPr>
      <w:tabs>
        <w:tab w:val="center" w:pos="4320"/>
        <w:tab w:val="right" w:pos="8640"/>
      </w:tabs>
    </w:pPr>
  </w:style>
  <w:style w:type="paragraph" w:styleId="FootnoteText">
    <w:name w:val="footnote text"/>
    <w:basedOn w:val="Normal"/>
    <w:link w:val="FootnoteTextChar"/>
    <w:rsid w:val="000A7CDF"/>
    <w:rPr>
      <w:sz w:val="20"/>
      <w:szCs w:val="20"/>
    </w:rPr>
  </w:style>
  <w:style w:type="character" w:customStyle="1" w:styleId="FootnoteTextChar">
    <w:name w:val="Footnote Text Char"/>
    <w:basedOn w:val="DefaultParagraphFont"/>
    <w:link w:val="FootnoteText"/>
    <w:rsid w:val="000A7CDF"/>
  </w:style>
  <w:style w:type="character" w:styleId="FootnoteReference">
    <w:name w:val="footnote reference"/>
    <w:basedOn w:val="DefaultParagraphFont"/>
    <w:rsid w:val="000A7CDF"/>
    <w:rPr>
      <w:vertAlign w:val="superscript"/>
    </w:rPr>
  </w:style>
  <w:style w:type="paragraph" w:styleId="EndnoteText">
    <w:name w:val="endnote text"/>
    <w:basedOn w:val="Normal"/>
    <w:link w:val="EndnoteTextChar"/>
    <w:rsid w:val="000A7CDF"/>
    <w:rPr>
      <w:sz w:val="20"/>
      <w:szCs w:val="20"/>
    </w:rPr>
  </w:style>
  <w:style w:type="character" w:customStyle="1" w:styleId="EndnoteTextChar">
    <w:name w:val="Endnote Text Char"/>
    <w:basedOn w:val="DefaultParagraphFont"/>
    <w:link w:val="EndnoteText"/>
    <w:rsid w:val="000A7CDF"/>
  </w:style>
  <w:style w:type="character" w:styleId="EndnoteReference">
    <w:name w:val="endnote reference"/>
    <w:basedOn w:val="DefaultParagraphFont"/>
    <w:rsid w:val="000A7CDF"/>
    <w:rPr>
      <w:vertAlign w:val="superscript"/>
    </w:rPr>
  </w:style>
  <w:style w:type="paragraph" w:styleId="BalloonText">
    <w:name w:val="Balloon Text"/>
    <w:basedOn w:val="Normal"/>
    <w:link w:val="BalloonTextChar"/>
    <w:rsid w:val="006E7199"/>
    <w:rPr>
      <w:rFonts w:ascii="Tahoma" w:hAnsi="Tahoma" w:cs="Tahoma"/>
      <w:sz w:val="16"/>
      <w:szCs w:val="16"/>
    </w:rPr>
  </w:style>
  <w:style w:type="character" w:customStyle="1" w:styleId="BalloonTextChar">
    <w:name w:val="Balloon Text Char"/>
    <w:basedOn w:val="DefaultParagraphFont"/>
    <w:link w:val="BalloonText"/>
    <w:rsid w:val="006E7199"/>
    <w:rPr>
      <w:rFonts w:ascii="Tahoma" w:hAnsi="Tahoma" w:cs="Tahoma"/>
      <w:sz w:val="16"/>
      <w:szCs w:val="16"/>
    </w:rPr>
  </w:style>
  <w:style w:type="character" w:customStyle="1" w:styleId="FooterChar">
    <w:name w:val="Footer Char"/>
    <w:basedOn w:val="DefaultParagraphFont"/>
    <w:link w:val="Footer"/>
    <w:uiPriority w:val="99"/>
    <w:rsid w:val="0094771C"/>
    <w:rPr>
      <w:sz w:val="24"/>
      <w:szCs w:val="24"/>
    </w:rPr>
  </w:style>
  <w:style w:type="paragraph" w:styleId="ListParagraph">
    <w:name w:val="List Paragraph"/>
    <w:basedOn w:val="Normal"/>
    <w:uiPriority w:val="34"/>
    <w:qFormat/>
    <w:rsid w:val="007E7B03"/>
    <w:pPr>
      <w:ind w:left="720"/>
      <w:contextualSpacing/>
    </w:pPr>
  </w:style>
  <w:style w:type="character" w:customStyle="1" w:styleId="Heading1Char">
    <w:name w:val="Heading 1 Char"/>
    <w:basedOn w:val="DefaultParagraphFont"/>
    <w:link w:val="Heading1"/>
    <w:rsid w:val="001A3AAF"/>
    <w:rPr>
      <w:rFonts w:eastAsiaTheme="majorEastAsia"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A0A4C"/>
    <w:pPr>
      <w:spacing w:line="276" w:lineRule="auto"/>
      <w:outlineLvl w:val="9"/>
    </w:pPr>
    <w:rPr>
      <w:lang w:eastAsia="ja-JP"/>
    </w:rPr>
  </w:style>
  <w:style w:type="paragraph" w:styleId="TOC1">
    <w:name w:val="toc 1"/>
    <w:basedOn w:val="Normal"/>
    <w:next w:val="Normal"/>
    <w:autoRedefine/>
    <w:uiPriority w:val="39"/>
    <w:rsid w:val="00551509"/>
    <w:pPr>
      <w:tabs>
        <w:tab w:val="right" w:pos="8630"/>
      </w:tabs>
    </w:pPr>
    <w:rPr>
      <w:noProof/>
    </w:rPr>
  </w:style>
  <w:style w:type="paragraph" w:styleId="TOC3">
    <w:name w:val="toc 3"/>
    <w:basedOn w:val="Normal"/>
    <w:next w:val="Normal"/>
    <w:autoRedefine/>
    <w:uiPriority w:val="39"/>
    <w:rsid w:val="0077230D"/>
    <w:pPr>
      <w:tabs>
        <w:tab w:val="right" w:pos="8630"/>
      </w:tabs>
      <w:spacing w:after="60"/>
      <w:ind w:left="475"/>
    </w:pPr>
  </w:style>
  <w:style w:type="paragraph" w:styleId="TOC2">
    <w:name w:val="toc 2"/>
    <w:basedOn w:val="Normal"/>
    <w:next w:val="Normal"/>
    <w:autoRedefine/>
    <w:uiPriority w:val="39"/>
    <w:rsid w:val="007A5BED"/>
    <w:pPr>
      <w:spacing w:after="100"/>
      <w:ind w:left="240"/>
    </w:pPr>
  </w:style>
  <w:style w:type="character" w:styleId="CommentReference">
    <w:name w:val="annotation reference"/>
    <w:basedOn w:val="DefaultParagraphFont"/>
    <w:uiPriority w:val="99"/>
    <w:unhideWhenUsed/>
    <w:rsid w:val="006F65E1"/>
    <w:rPr>
      <w:sz w:val="16"/>
      <w:szCs w:val="16"/>
    </w:rPr>
  </w:style>
  <w:style w:type="paragraph" w:styleId="CommentText">
    <w:name w:val="annotation text"/>
    <w:basedOn w:val="Normal"/>
    <w:link w:val="CommentTextChar"/>
    <w:uiPriority w:val="99"/>
    <w:unhideWhenUsed/>
    <w:rsid w:val="006F65E1"/>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65E1"/>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349263">
      <w:bodyDiv w:val="1"/>
      <w:marLeft w:val="0"/>
      <w:marRight w:val="0"/>
      <w:marTop w:val="0"/>
      <w:marBottom w:val="0"/>
      <w:divBdr>
        <w:top w:val="none" w:sz="0" w:space="0" w:color="auto"/>
        <w:left w:val="none" w:sz="0" w:space="0" w:color="auto"/>
        <w:bottom w:val="none" w:sz="0" w:space="0" w:color="auto"/>
        <w:right w:val="none" w:sz="0" w:space="0" w:color="auto"/>
      </w:divBdr>
      <w:divsChild>
        <w:div w:id="550313504">
          <w:marLeft w:val="0"/>
          <w:marRight w:val="0"/>
          <w:marTop w:val="225"/>
          <w:marBottom w:val="225"/>
          <w:divBdr>
            <w:top w:val="none" w:sz="0" w:space="0" w:color="auto"/>
            <w:left w:val="none" w:sz="0" w:space="0" w:color="auto"/>
            <w:bottom w:val="none" w:sz="0" w:space="0" w:color="auto"/>
            <w:right w:val="none" w:sz="0" w:space="0" w:color="auto"/>
          </w:divBdr>
          <w:divsChild>
            <w:div w:id="333460541">
              <w:marLeft w:val="0"/>
              <w:marRight w:val="0"/>
              <w:marTop w:val="300"/>
              <w:marBottom w:val="150"/>
              <w:divBdr>
                <w:top w:val="single" w:sz="6" w:space="5" w:color="D1D0CF"/>
                <w:left w:val="none" w:sz="0" w:space="8" w:color="auto"/>
                <w:bottom w:val="single" w:sz="6" w:space="5" w:color="D1D0CF"/>
                <w:right w:val="none" w:sz="0" w:space="8" w:color="auto"/>
              </w:divBdr>
              <w:divsChild>
                <w:div w:id="967663890">
                  <w:marLeft w:val="0"/>
                  <w:marRight w:val="0"/>
                  <w:marTop w:val="0"/>
                  <w:marBottom w:val="0"/>
                  <w:divBdr>
                    <w:top w:val="none" w:sz="0" w:space="0" w:color="auto"/>
                    <w:left w:val="none" w:sz="0" w:space="0" w:color="auto"/>
                    <w:bottom w:val="none" w:sz="0" w:space="0" w:color="auto"/>
                    <w:right w:val="none" w:sz="0" w:space="0" w:color="auto"/>
                  </w:divBdr>
                  <w:divsChild>
                    <w:div w:id="1773630076">
                      <w:marLeft w:val="0"/>
                      <w:marRight w:val="0"/>
                      <w:marTop w:val="0"/>
                      <w:marBottom w:val="0"/>
                      <w:divBdr>
                        <w:top w:val="none" w:sz="0" w:space="0" w:color="auto"/>
                        <w:left w:val="none" w:sz="0" w:space="0" w:color="auto"/>
                        <w:bottom w:val="none" w:sz="0" w:space="0" w:color="auto"/>
                        <w:right w:val="none" w:sz="0" w:space="0" w:color="auto"/>
                      </w:divBdr>
                      <w:divsChild>
                        <w:div w:id="1203245420">
                          <w:marLeft w:val="0"/>
                          <w:marRight w:val="0"/>
                          <w:marTop w:val="75"/>
                          <w:marBottom w:val="75"/>
                          <w:divBdr>
                            <w:top w:val="none" w:sz="0" w:space="0" w:color="auto"/>
                            <w:left w:val="none" w:sz="0" w:space="0" w:color="auto"/>
                            <w:bottom w:val="none" w:sz="0" w:space="0" w:color="auto"/>
                            <w:right w:val="none" w:sz="0" w:space="0" w:color="auto"/>
                          </w:divBdr>
                          <w:divsChild>
                            <w:div w:id="1748378051">
                              <w:marLeft w:val="225"/>
                              <w:marRight w:val="0"/>
                              <w:marTop w:val="0"/>
                              <w:marBottom w:val="0"/>
                              <w:divBdr>
                                <w:top w:val="none" w:sz="0" w:space="0" w:color="auto"/>
                                <w:left w:val="none" w:sz="0" w:space="0" w:color="auto"/>
                                <w:bottom w:val="none" w:sz="0" w:space="0" w:color="auto"/>
                                <w:right w:val="none" w:sz="0" w:space="0" w:color="auto"/>
                              </w:divBdr>
                              <w:divsChild>
                                <w:div w:id="11418106">
                                  <w:marLeft w:val="0"/>
                                  <w:marRight w:val="0"/>
                                  <w:marTop w:val="0"/>
                                  <w:marBottom w:val="0"/>
                                  <w:divBdr>
                                    <w:top w:val="none" w:sz="0" w:space="0" w:color="auto"/>
                                    <w:left w:val="none" w:sz="0" w:space="0" w:color="auto"/>
                                    <w:bottom w:val="none" w:sz="0" w:space="0" w:color="auto"/>
                                    <w:right w:val="none" w:sz="0" w:space="0" w:color="auto"/>
                                  </w:divBdr>
                                </w:div>
                                <w:div w:id="1343121455">
                                  <w:marLeft w:val="0"/>
                                  <w:marRight w:val="0"/>
                                  <w:marTop w:val="0"/>
                                  <w:marBottom w:val="0"/>
                                  <w:divBdr>
                                    <w:top w:val="none" w:sz="0" w:space="0" w:color="auto"/>
                                    <w:left w:val="none" w:sz="0" w:space="0" w:color="auto"/>
                                    <w:bottom w:val="none" w:sz="0" w:space="0" w:color="auto"/>
                                    <w:right w:val="none" w:sz="0" w:space="0" w:color="auto"/>
                                  </w:divBdr>
                                </w:div>
                                <w:div w:id="1524517990">
                                  <w:marLeft w:val="0"/>
                                  <w:marRight w:val="0"/>
                                  <w:marTop w:val="0"/>
                                  <w:marBottom w:val="0"/>
                                  <w:divBdr>
                                    <w:top w:val="none" w:sz="0" w:space="0" w:color="auto"/>
                                    <w:left w:val="none" w:sz="0" w:space="0" w:color="auto"/>
                                    <w:bottom w:val="none" w:sz="0" w:space="0" w:color="auto"/>
                                    <w:right w:val="none" w:sz="0" w:space="0" w:color="auto"/>
                                  </w:divBdr>
                                </w:div>
                                <w:div w:id="15844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1609">
              <w:marLeft w:val="0"/>
              <w:marRight w:val="0"/>
              <w:marTop w:val="0"/>
              <w:marBottom w:val="900"/>
              <w:divBdr>
                <w:top w:val="none" w:sz="0" w:space="0" w:color="auto"/>
                <w:left w:val="none" w:sz="0" w:space="0" w:color="auto"/>
                <w:bottom w:val="none" w:sz="0" w:space="0" w:color="auto"/>
                <w:right w:val="none" w:sz="0" w:space="0" w:color="auto"/>
              </w:divBdr>
            </w:div>
          </w:divsChild>
        </w:div>
        <w:div w:id="1776827444">
          <w:marLeft w:val="0"/>
          <w:marRight w:val="0"/>
          <w:marTop w:val="0"/>
          <w:marBottom w:val="0"/>
          <w:divBdr>
            <w:top w:val="none" w:sz="0" w:space="0" w:color="auto"/>
            <w:left w:val="none" w:sz="0" w:space="0" w:color="auto"/>
            <w:bottom w:val="none" w:sz="0" w:space="0" w:color="auto"/>
            <w:right w:val="none" w:sz="0" w:space="0" w:color="auto"/>
          </w:divBdr>
          <w:divsChild>
            <w:div w:id="1610312981">
              <w:marLeft w:val="0"/>
              <w:marRight w:val="0"/>
              <w:marTop w:val="0"/>
              <w:marBottom w:val="0"/>
              <w:divBdr>
                <w:top w:val="none" w:sz="0" w:space="0" w:color="auto"/>
                <w:left w:val="none" w:sz="0" w:space="0" w:color="auto"/>
                <w:bottom w:val="none" w:sz="0" w:space="0" w:color="auto"/>
                <w:right w:val="none" w:sz="0" w:space="0" w:color="auto"/>
              </w:divBdr>
              <w:divsChild>
                <w:div w:id="12929816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6766231">
      <w:bodyDiv w:val="1"/>
      <w:marLeft w:val="0"/>
      <w:marRight w:val="0"/>
      <w:marTop w:val="0"/>
      <w:marBottom w:val="0"/>
      <w:divBdr>
        <w:top w:val="none" w:sz="0" w:space="0" w:color="auto"/>
        <w:left w:val="none" w:sz="0" w:space="0" w:color="auto"/>
        <w:bottom w:val="none" w:sz="0" w:space="0" w:color="auto"/>
        <w:right w:val="none" w:sz="0" w:space="0" w:color="auto"/>
      </w:divBdr>
      <w:divsChild>
        <w:div w:id="32585565">
          <w:marLeft w:val="0"/>
          <w:marRight w:val="0"/>
          <w:marTop w:val="225"/>
          <w:marBottom w:val="225"/>
          <w:divBdr>
            <w:top w:val="none" w:sz="0" w:space="0" w:color="auto"/>
            <w:left w:val="none" w:sz="0" w:space="0" w:color="auto"/>
            <w:bottom w:val="none" w:sz="0" w:space="0" w:color="auto"/>
            <w:right w:val="none" w:sz="0" w:space="0" w:color="auto"/>
          </w:divBdr>
          <w:divsChild>
            <w:div w:id="243078576">
              <w:marLeft w:val="0"/>
              <w:marRight w:val="0"/>
              <w:marTop w:val="300"/>
              <w:marBottom w:val="150"/>
              <w:divBdr>
                <w:top w:val="single" w:sz="6" w:space="5" w:color="D1D0CF"/>
                <w:left w:val="none" w:sz="0" w:space="8" w:color="auto"/>
                <w:bottom w:val="single" w:sz="6" w:space="5" w:color="D1D0CF"/>
                <w:right w:val="none" w:sz="0" w:space="8" w:color="auto"/>
              </w:divBdr>
              <w:divsChild>
                <w:div w:id="919557512">
                  <w:marLeft w:val="0"/>
                  <w:marRight w:val="0"/>
                  <w:marTop w:val="0"/>
                  <w:marBottom w:val="0"/>
                  <w:divBdr>
                    <w:top w:val="none" w:sz="0" w:space="0" w:color="auto"/>
                    <w:left w:val="none" w:sz="0" w:space="0" w:color="auto"/>
                    <w:bottom w:val="none" w:sz="0" w:space="0" w:color="auto"/>
                    <w:right w:val="none" w:sz="0" w:space="0" w:color="auto"/>
                  </w:divBdr>
                  <w:divsChild>
                    <w:div w:id="1699894433">
                      <w:marLeft w:val="0"/>
                      <w:marRight w:val="0"/>
                      <w:marTop w:val="0"/>
                      <w:marBottom w:val="0"/>
                      <w:divBdr>
                        <w:top w:val="none" w:sz="0" w:space="0" w:color="auto"/>
                        <w:left w:val="none" w:sz="0" w:space="0" w:color="auto"/>
                        <w:bottom w:val="none" w:sz="0" w:space="0" w:color="auto"/>
                        <w:right w:val="none" w:sz="0" w:space="0" w:color="auto"/>
                      </w:divBdr>
                      <w:divsChild>
                        <w:div w:id="1358003448">
                          <w:marLeft w:val="0"/>
                          <w:marRight w:val="0"/>
                          <w:marTop w:val="75"/>
                          <w:marBottom w:val="75"/>
                          <w:divBdr>
                            <w:top w:val="none" w:sz="0" w:space="0" w:color="auto"/>
                            <w:left w:val="none" w:sz="0" w:space="0" w:color="auto"/>
                            <w:bottom w:val="none" w:sz="0" w:space="0" w:color="auto"/>
                            <w:right w:val="none" w:sz="0" w:space="0" w:color="auto"/>
                          </w:divBdr>
                          <w:divsChild>
                            <w:div w:id="1923680439">
                              <w:marLeft w:val="225"/>
                              <w:marRight w:val="0"/>
                              <w:marTop w:val="0"/>
                              <w:marBottom w:val="0"/>
                              <w:divBdr>
                                <w:top w:val="none" w:sz="0" w:space="0" w:color="auto"/>
                                <w:left w:val="none" w:sz="0" w:space="0" w:color="auto"/>
                                <w:bottom w:val="none" w:sz="0" w:space="0" w:color="auto"/>
                                <w:right w:val="none" w:sz="0" w:space="0" w:color="auto"/>
                              </w:divBdr>
                              <w:divsChild>
                                <w:div w:id="1125081755">
                                  <w:marLeft w:val="0"/>
                                  <w:marRight w:val="0"/>
                                  <w:marTop w:val="0"/>
                                  <w:marBottom w:val="0"/>
                                  <w:divBdr>
                                    <w:top w:val="none" w:sz="0" w:space="0" w:color="auto"/>
                                    <w:left w:val="none" w:sz="0" w:space="0" w:color="auto"/>
                                    <w:bottom w:val="none" w:sz="0" w:space="0" w:color="auto"/>
                                    <w:right w:val="none" w:sz="0" w:space="0" w:color="auto"/>
                                  </w:divBdr>
                                </w:div>
                                <w:div w:id="1376391622">
                                  <w:marLeft w:val="0"/>
                                  <w:marRight w:val="0"/>
                                  <w:marTop w:val="0"/>
                                  <w:marBottom w:val="0"/>
                                  <w:divBdr>
                                    <w:top w:val="none" w:sz="0" w:space="0" w:color="auto"/>
                                    <w:left w:val="none" w:sz="0" w:space="0" w:color="auto"/>
                                    <w:bottom w:val="none" w:sz="0" w:space="0" w:color="auto"/>
                                    <w:right w:val="none" w:sz="0" w:space="0" w:color="auto"/>
                                  </w:divBdr>
                                </w:div>
                                <w:div w:id="1501695829">
                                  <w:marLeft w:val="0"/>
                                  <w:marRight w:val="0"/>
                                  <w:marTop w:val="0"/>
                                  <w:marBottom w:val="0"/>
                                  <w:divBdr>
                                    <w:top w:val="none" w:sz="0" w:space="0" w:color="auto"/>
                                    <w:left w:val="none" w:sz="0" w:space="0" w:color="auto"/>
                                    <w:bottom w:val="none" w:sz="0" w:space="0" w:color="auto"/>
                                    <w:right w:val="none" w:sz="0" w:space="0" w:color="auto"/>
                                  </w:divBdr>
                                </w:div>
                                <w:div w:id="19706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257563">
              <w:marLeft w:val="0"/>
              <w:marRight w:val="0"/>
              <w:marTop w:val="0"/>
              <w:marBottom w:val="900"/>
              <w:divBdr>
                <w:top w:val="none" w:sz="0" w:space="0" w:color="auto"/>
                <w:left w:val="none" w:sz="0" w:space="0" w:color="auto"/>
                <w:bottom w:val="none" w:sz="0" w:space="0" w:color="auto"/>
                <w:right w:val="none" w:sz="0" w:space="0" w:color="auto"/>
              </w:divBdr>
            </w:div>
          </w:divsChild>
        </w:div>
        <w:div w:id="678123101">
          <w:marLeft w:val="0"/>
          <w:marRight w:val="0"/>
          <w:marTop w:val="0"/>
          <w:marBottom w:val="0"/>
          <w:divBdr>
            <w:top w:val="none" w:sz="0" w:space="0" w:color="auto"/>
            <w:left w:val="none" w:sz="0" w:space="0" w:color="auto"/>
            <w:bottom w:val="none" w:sz="0" w:space="0" w:color="auto"/>
            <w:right w:val="none" w:sz="0" w:space="0" w:color="auto"/>
          </w:divBdr>
          <w:divsChild>
            <w:div w:id="821386881">
              <w:marLeft w:val="0"/>
              <w:marRight w:val="0"/>
              <w:marTop w:val="0"/>
              <w:marBottom w:val="0"/>
              <w:divBdr>
                <w:top w:val="none" w:sz="0" w:space="0" w:color="auto"/>
                <w:left w:val="none" w:sz="0" w:space="0" w:color="auto"/>
                <w:bottom w:val="none" w:sz="0" w:space="0" w:color="auto"/>
                <w:right w:val="none" w:sz="0" w:space="0" w:color="auto"/>
              </w:divBdr>
              <w:divsChild>
                <w:div w:id="37173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0377673">
      <w:bodyDiv w:val="1"/>
      <w:marLeft w:val="0"/>
      <w:marRight w:val="0"/>
      <w:marTop w:val="0"/>
      <w:marBottom w:val="0"/>
      <w:divBdr>
        <w:top w:val="none" w:sz="0" w:space="0" w:color="auto"/>
        <w:left w:val="none" w:sz="0" w:space="0" w:color="auto"/>
        <w:bottom w:val="none" w:sz="0" w:space="0" w:color="auto"/>
        <w:right w:val="none" w:sz="0" w:space="0" w:color="auto"/>
      </w:divBdr>
      <w:divsChild>
        <w:div w:id="431781868">
          <w:marLeft w:val="0"/>
          <w:marRight w:val="0"/>
          <w:marTop w:val="0"/>
          <w:marBottom w:val="0"/>
          <w:divBdr>
            <w:top w:val="none" w:sz="0" w:space="0" w:color="auto"/>
            <w:left w:val="none" w:sz="0" w:space="0" w:color="auto"/>
            <w:bottom w:val="none" w:sz="0" w:space="0" w:color="auto"/>
            <w:right w:val="none" w:sz="0" w:space="0" w:color="auto"/>
          </w:divBdr>
          <w:divsChild>
            <w:div w:id="93745567">
              <w:marLeft w:val="0"/>
              <w:marRight w:val="0"/>
              <w:marTop w:val="0"/>
              <w:marBottom w:val="0"/>
              <w:divBdr>
                <w:top w:val="none" w:sz="0" w:space="0" w:color="auto"/>
                <w:left w:val="none" w:sz="0" w:space="0" w:color="auto"/>
                <w:bottom w:val="none" w:sz="0" w:space="0" w:color="auto"/>
                <w:right w:val="none" w:sz="0" w:space="0" w:color="auto"/>
              </w:divBdr>
              <w:divsChild>
                <w:div w:id="2005275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4363227">
          <w:marLeft w:val="0"/>
          <w:marRight w:val="0"/>
          <w:marTop w:val="225"/>
          <w:marBottom w:val="225"/>
          <w:divBdr>
            <w:top w:val="none" w:sz="0" w:space="0" w:color="auto"/>
            <w:left w:val="none" w:sz="0" w:space="0" w:color="auto"/>
            <w:bottom w:val="none" w:sz="0" w:space="0" w:color="auto"/>
            <w:right w:val="none" w:sz="0" w:space="0" w:color="auto"/>
          </w:divBdr>
          <w:divsChild>
            <w:div w:id="1328752029">
              <w:marLeft w:val="0"/>
              <w:marRight w:val="0"/>
              <w:marTop w:val="0"/>
              <w:marBottom w:val="900"/>
              <w:divBdr>
                <w:top w:val="none" w:sz="0" w:space="0" w:color="auto"/>
                <w:left w:val="none" w:sz="0" w:space="0" w:color="auto"/>
                <w:bottom w:val="none" w:sz="0" w:space="0" w:color="auto"/>
                <w:right w:val="none" w:sz="0" w:space="0" w:color="auto"/>
              </w:divBdr>
            </w:div>
            <w:div w:id="2010405148">
              <w:marLeft w:val="0"/>
              <w:marRight w:val="0"/>
              <w:marTop w:val="300"/>
              <w:marBottom w:val="150"/>
              <w:divBdr>
                <w:top w:val="single" w:sz="6" w:space="5" w:color="D1D0CF"/>
                <w:left w:val="none" w:sz="0" w:space="8" w:color="auto"/>
                <w:bottom w:val="single" w:sz="6" w:space="5" w:color="D1D0CF"/>
                <w:right w:val="none" w:sz="0" w:space="8" w:color="auto"/>
              </w:divBdr>
              <w:divsChild>
                <w:div w:id="1949660824">
                  <w:marLeft w:val="0"/>
                  <w:marRight w:val="0"/>
                  <w:marTop w:val="0"/>
                  <w:marBottom w:val="0"/>
                  <w:divBdr>
                    <w:top w:val="none" w:sz="0" w:space="0" w:color="auto"/>
                    <w:left w:val="none" w:sz="0" w:space="0" w:color="auto"/>
                    <w:bottom w:val="none" w:sz="0" w:space="0" w:color="auto"/>
                    <w:right w:val="none" w:sz="0" w:space="0" w:color="auto"/>
                  </w:divBdr>
                  <w:divsChild>
                    <w:div w:id="1429891906">
                      <w:marLeft w:val="0"/>
                      <w:marRight w:val="0"/>
                      <w:marTop w:val="0"/>
                      <w:marBottom w:val="0"/>
                      <w:divBdr>
                        <w:top w:val="none" w:sz="0" w:space="0" w:color="auto"/>
                        <w:left w:val="none" w:sz="0" w:space="0" w:color="auto"/>
                        <w:bottom w:val="none" w:sz="0" w:space="0" w:color="auto"/>
                        <w:right w:val="none" w:sz="0" w:space="0" w:color="auto"/>
                      </w:divBdr>
                      <w:divsChild>
                        <w:div w:id="1994988775">
                          <w:marLeft w:val="0"/>
                          <w:marRight w:val="0"/>
                          <w:marTop w:val="75"/>
                          <w:marBottom w:val="75"/>
                          <w:divBdr>
                            <w:top w:val="none" w:sz="0" w:space="0" w:color="auto"/>
                            <w:left w:val="none" w:sz="0" w:space="0" w:color="auto"/>
                            <w:bottom w:val="none" w:sz="0" w:space="0" w:color="auto"/>
                            <w:right w:val="none" w:sz="0" w:space="0" w:color="auto"/>
                          </w:divBdr>
                          <w:divsChild>
                            <w:div w:id="847672761">
                              <w:marLeft w:val="225"/>
                              <w:marRight w:val="0"/>
                              <w:marTop w:val="0"/>
                              <w:marBottom w:val="0"/>
                              <w:divBdr>
                                <w:top w:val="none" w:sz="0" w:space="0" w:color="auto"/>
                                <w:left w:val="none" w:sz="0" w:space="0" w:color="auto"/>
                                <w:bottom w:val="none" w:sz="0" w:space="0" w:color="auto"/>
                                <w:right w:val="none" w:sz="0" w:space="0" w:color="auto"/>
                              </w:divBdr>
                              <w:divsChild>
                                <w:div w:id="238638776">
                                  <w:marLeft w:val="0"/>
                                  <w:marRight w:val="0"/>
                                  <w:marTop w:val="0"/>
                                  <w:marBottom w:val="0"/>
                                  <w:divBdr>
                                    <w:top w:val="none" w:sz="0" w:space="0" w:color="auto"/>
                                    <w:left w:val="none" w:sz="0" w:space="0" w:color="auto"/>
                                    <w:bottom w:val="none" w:sz="0" w:space="0" w:color="auto"/>
                                    <w:right w:val="none" w:sz="0" w:space="0" w:color="auto"/>
                                  </w:divBdr>
                                </w:div>
                                <w:div w:id="1273824016">
                                  <w:marLeft w:val="0"/>
                                  <w:marRight w:val="0"/>
                                  <w:marTop w:val="0"/>
                                  <w:marBottom w:val="0"/>
                                  <w:divBdr>
                                    <w:top w:val="none" w:sz="0" w:space="0" w:color="auto"/>
                                    <w:left w:val="none" w:sz="0" w:space="0" w:color="auto"/>
                                    <w:bottom w:val="none" w:sz="0" w:space="0" w:color="auto"/>
                                    <w:right w:val="none" w:sz="0" w:space="0" w:color="auto"/>
                                  </w:divBdr>
                                </w:div>
                                <w:div w:id="1738674035">
                                  <w:marLeft w:val="0"/>
                                  <w:marRight w:val="0"/>
                                  <w:marTop w:val="0"/>
                                  <w:marBottom w:val="0"/>
                                  <w:divBdr>
                                    <w:top w:val="none" w:sz="0" w:space="0" w:color="auto"/>
                                    <w:left w:val="none" w:sz="0" w:space="0" w:color="auto"/>
                                    <w:bottom w:val="none" w:sz="0" w:space="0" w:color="auto"/>
                                    <w:right w:val="none" w:sz="0" w:space="0" w:color="auto"/>
                                  </w:divBdr>
                                </w:div>
                                <w:div w:id="2044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4324E-B4DB-4DCE-BB14-1E7067E2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5070</Words>
  <Characters>30914</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 Create a community of identifiable and walkable</vt:lpstr>
    </vt:vector>
  </TitlesOfParts>
  <Company>Champ Hospitality</Company>
  <LinksUpToDate>false</LinksUpToDate>
  <CharactersWithSpaces>35913</CharactersWithSpaces>
  <SharedDoc>false</SharedDoc>
  <HLinks>
    <vt:vector size="96" baseType="variant">
      <vt:variant>
        <vt:i4>3473502</vt:i4>
      </vt:variant>
      <vt:variant>
        <vt:i4>45</vt:i4>
      </vt:variant>
      <vt:variant>
        <vt:i4>0</vt:i4>
      </vt:variant>
      <vt:variant>
        <vt:i4>5</vt:i4>
      </vt:variant>
      <vt:variant>
        <vt:lpwstr>http://www.orton.org/who/heart_soul</vt:lpwstr>
      </vt:variant>
      <vt:variant>
        <vt:lpwstr/>
      </vt:variant>
      <vt:variant>
        <vt:i4>5636113</vt:i4>
      </vt:variant>
      <vt:variant>
        <vt:i4>42</vt:i4>
      </vt:variant>
      <vt:variant>
        <vt:i4>0</vt:i4>
      </vt:variant>
      <vt:variant>
        <vt:i4>5</vt:i4>
      </vt:variant>
      <vt:variant>
        <vt:lpwstr>http://www.orton.org/</vt:lpwstr>
      </vt:variant>
      <vt:variant>
        <vt:lpwstr/>
      </vt:variant>
      <vt:variant>
        <vt:i4>5505059</vt:i4>
      </vt:variant>
      <vt:variant>
        <vt:i4>39</vt:i4>
      </vt:variant>
      <vt:variant>
        <vt:i4>0</vt:i4>
      </vt:variant>
      <vt:variant>
        <vt:i4>5</vt:i4>
      </vt:variant>
      <vt:variant>
        <vt:lpwstr>http://www.orton.org/who/lyman_orton</vt:lpwstr>
      </vt:variant>
      <vt:variant>
        <vt:lpwstr/>
      </vt:variant>
      <vt:variant>
        <vt:i4>5898297</vt:i4>
      </vt:variant>
      <vt:variant>
        <vt:i4>36</vt:i4>
      </vt:variant>
      <vt:variant>
        <vt:i4>0</vt:i4>
      </vt:variant>
      <vt:variant>
        <vt:i4>5</vt:i4>
      </vt:variant>
      <vt:variant>
        <vt:lpwstr>http://en.wikipedia.org/wiki/Arthur_Frommer</vt:lpwstr>
      </vt:variant>
      <vt:variant>
        <vt:lpwstr/>
      </vt:variant>
      <vt:variant>
        <vt:i4>6226011</vt:i4>
      </vt:variant>
      <vt:variant>
        <vt:i4>33</vt:i4>
      </vt:variant>
      <vt:variant>
        <vt:i4>0</vt:i4>
      </vt:variant>
      <vt:variant>
        <vt:i4>5</vt:i4>
      </vt:variant>
      <vt:variant>
        <vt:lpwstr>http://www.lonelyplanet.com/</vt:lpwstr>
      </vt:variant>
      <vt:variant>
        <vt:lpwstr/>
      </vt:variant>
      <vt:variant>
        <vt:i4>5963855</vt:i4>
      </vt:variant>
      <vt:variant>
        <vt:i4>30</vt:i4>
      </vt:variant>
      <vt:variant>
        <vt:i4>0</vt:i4>
      </vt:variant>
      <vt:variant>
        <vt:i4>5</vt:i4>
      </vt:variant>
      <vt:variant>
        <vt:lpwstr>http://www.wttc.org/</vt:lpwstr>
      </vt:variant>
      <vt:variant>
        <vt:lpwstr/>
      </vt:variant>
      <vt:variant>
        <vt:i4>4718595</vt:i4>
      </vt:variant>
      <vt:variant>
        <vt:i4>27</vt:i4>
      </vt:variant>
      <vt:variant>
        <vt:i4>0</vt:i4>
      </vt:variant>
      <vt:variant>
        <vt:i4>5</vt:i4>
      </vt:variant>
      <vt:variant>
        <vt:lpwstr>http://www.worldbank.org/</vt:lpwstr>
      </vt:variant>
      <vt:variant>
        <vt:lpwstr/>
      </vt:variant>
      <vt:variant>
        <vt:i4>4653133</vt:i4>
      </vt:variant>
      <vt:variant>
        <vt:i4>24</vt:i4>
      </vt:variant>
      <vt:variant>
        <vt:i4>0</vt:i4>
      </vt:variant>
      <vt:variant>
        <vt:i4>5</vt:i4>
      </vt:variant>
      <vt:variant>
        <vt:lpwstr>http://www.creativeclass.com/richard_florida/books/the_rise_of_the_creative_class</vt:lpwstr>
      </vt:variant>
      <vt:variant>
        <vt:lpwstr/>
      </vt:variant>
      <vt:variant>
        <vt:i4>4522088</vt:i4>
      </vt:variant>
      <vt:variant>
        <vt:i4>21</vt:i4>
      </vt:variant>
      <vt:variant>
        <vt:i4>0</vt:i4>
      </vt:variant>
      <vt:variant>
        <vt:i4>5</vt:i4>
      </vt:variant>
      <vt:variant>
        <vt:lpwstr>http://www.creativeclass.com/richard_florida</vt:lpwstr>
      </vt:variant>
      <vt:variant>
        <vt:lpwstr/>
      </vt:variant>
      <vt:variant>
        <vt:i4>4587551</vt:i4>
      </vt:variant>
      <vt:variant>
        <vt:i4>18</vt:i4>
      </vt:variant>
      <vt:variant>
        <vt:i4>0</vt:i4>
      </vt:variant>
      <vt:variant>
        <vt:i4>5</vt:i4>
      </vt:variant>
      <vt:variant>
        <vt:lpwstr>http://www.impresaconsulting.com/</vt:lpwstr>
      </vt:variant>
      <vt:variant>
        <vt:lpwstr/>
      </vt:variant>
      <vt:variant>
        <vt:i4>6488122</vt:i4>
      </vt:variant>
      <vt:variant>
        <vt:i4>15</vt:i4>
      </vt:variant>
      <vt:variant>
        <vt:i4>0</vt:i4>
      </vt:variant>
      <vt:variant>
        <vt:i4>5</vt:i4>
      </vt:variant>
      <vt:variant>
        <vt:lpwstr>http://www.impresaconsulting.com/node/3</vt:lpwstr>
      </vt:variant>
      <vt:variant>
        <vt:lpwstr/>
      </vt:variant>
      <vt:variant>
        <vt:i4>7209069</vt:i4>
      </vt:variant>
      <vt:variant>
        <vt:i4>12</vt:i4>
      </vt:variant>
      <vt:variant>
        <vt:i4>0</vt:i4>
      </vt:variant>
      <vt:variant>
        <vt:i4>5</vt:i4>
      </vt:variant>
      <vt:variant>
        <vt:lpwstr>http://wallacestegner.org/bio.html</vt:lpwstr>
      </vt:variant>
      <vt:variant>
        <vt:lpwstr/>
      </vt:variant>
      <vt:variant>
        <vt:i4>3670078</vt:i4>
      </vt:variant>
      <vt:variant>
        <vt:i4>9</vt:i4>
      </vt:variant>
      <vt:variant>
        <vt:i4>0</vt:i4>
      </vt:variant>
      <vt:variant>
        <vt:i4>5</vt:i4>
      </vt:variant>
      <vt:variant>
        <vt:lpwstr>http://www.soulofthecommunity.org/</vt:lpwstr>
      </vt:variant>
      <vt:variant>
        <vt:lpwstr/>
      </vt:variant>
      <vt:variant>
        <vt:i4>5570619</vt:i4>
      </vt:variant>
      <vt:variant>
        <vt:i4>6</vt:i4>
      </vt:variant>
      <vt:variant>
        <vt:i4>0</vt:i4>
      </vt:variant>
      <vt:variant>
        <vt:i4>5</vt:i4>
      </vt:variant>
      <vt:variant>
        <vt:lpwstr>http://en.wikipedia.org/wiki/Knight_Ridder</vt:lpwstr>
      </vt:variant>
      <vt:variant>
        <vt:lpwstr/>
      </vt:variant>
      <vt:variant>
        <vt:i4>2097275</vt:i4>
      </vt:variant>
      <vt:variant>
        <vt:i4>3</vt:i4>
      </vt:variant>
      <vt:variant>
        <vt:i4>0</vt:i4>
      </vt:variant>
      <vt:variant>
        <vt:i4>5</vt:i4>
      </vt:variant>
      <vt:variant>
        <vt:lpwstr>http://www.gallup.com/Home.aspx</vt:lpwstr>
      </vt:variant>
      <vt:variant>
        <vt:lpwstr/>
      </vt:variant>
      <vt:variant>
        <vt:i4>6160450</vt:i4>
      </vt:variant>
      <vt:variant>
        <vt:i4>0</vt:i4>
      </vt:variant>
      <vt:variant>
        <vt:i4>0</vt:i4>
      </vt:variant>
      <vt:variant>
        <vt:i4>5</vt:i4>
      </vt:variant>
      <vt:variant>
        <vt:lpwstr>http://www.knightfoundation.org/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Create a community of identifiable and walkable</dc:title>
  <dc:creator>cmaas</dc:creator>
  <cp:lastModifiedBy>Brown, Larry</cp:lastModifiedBy>
  <cp:revision>2</cp:revision>
  <cp:lastPrinted>2013-02-07T19:39:00Z</cp:lastPrinted>
  <dcterms:created xsi:type="dcterms:W3CDTF">2013-02-07T21:33:00Z</dcterms:created>
  <dcterms:modified xsi:type="dcterms:W3CDTF">2013-02-07T21:33:00Z</dcterms:modified>
</cp:coreProperties>
</file>